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7DE50" w14:textId="1FB40369" w:rsidR="00EA023A" w:rsidRPr="00EA023A" w:rsidRDefault="00EA023A" w:rsidP="00EA023A">
      <w:pPr>
        <w:widowControl/>
        <w:spacing w:after="0" w:line="240" w:lineRule="auto"/>
        <w:ind w:right="-289"/>
        <w:jc w:val="right"/>
        <w:rPr>
          <w:rFonts w:ascii="Times New Roman" w:eastAsia="Times New Roman" w:hAnsi="Times New Roman"/>
          <w:bCs/>
          <w:i/>
          <w:iCs/>
          <w:sz w:val="24"/>
          <w:szCs w:val="24"/>
          <w:lang w:val="lv-LV" w:eastAsia="lv-LV"/>
        </w:rPr>
      </w:pPr>
      <w:r w:rsidRPr="00EA023A">
        <w:rPr>
          <w:rFonts w:ascii="Times New Roman" w:eastAsia="Times New Roman" w:hAnsi="Times New Roman"/>
          <w:bCs/>
          <w:i/>
          <w:iCs/>
          <w:sz w:val="24"/>
          <w:szCs w:val="24"/>
          <w:lang w:val="lv-LV" w:eastAsia="lv-LV"/>
        </w:rPr>
        <w:t xml:space="preserve">Pielikums Nr.1 </w:t>
      </w:r>
    </w:p>
    <w:p w14:paraId="2918934F" w14:textId="2467754C" w:rsidR="00EA023A" w:rsidRPr="00EA023A" w:rsidRDefault="00EA023A" w:rsidP="00EA023A">
      <w:pPr>
        <w:widowControl/>
        <w:spacing w:after="0" w:line="240" w:lineRule="auto"/>
        <w:ind w:right="-289"/>
        <w:jc w:val="right"/>
        <w:rPr>
          <w:rFonts w:ascii="Times New Roman" w:eastAsia="Times New Roman" w:hAnsi="Times New Roman"/>
          <w:bCs/>
          <w:i/>
          <w:iCs/>
          <w:sz w:val="24"/>
          <w:szCs w:val="24"/>
          <w:lang w:val="lv-LV" w:eastAsia="lv-LV"/>
        </w:rPr>
      </w:pPr>
      <w:r w:rsidRPr="00EA023A">
        <w:rPr>
          <w:rFonts w:ascii="Times New Roman" w:eastAsia="Times New Roman" w:hAnsi="Times New Roman"/>
          <w:bCs/>
          <w:i/>
          <w:iCs/>
          <w:sz w:val="24"/>
          <w:szCs w:val="24"/>
          <w:lang w:val="lv-LV" w:eastAsia="lv-LV"/>
        </w:rPr>
        <w:t xml:space="preserve">ZPR AP lēmumam Nr.10, </w:t>
      </w:r>
      <w:r>
        <w:rPr>
          <w:rFonts w:ascii="Times New Roman" w:eastAsia="Times New Roman" w:hAnsi="Times New Roman"/>
          <w:bCs/>
          <w:i/>
          <w:iCs/>
          <w:sz w:val="24"/>
          <w:szCs w:val="24"/>
          <w:lang w:val="lv-LV" w:eastAsia="lv-LV"/>
        </w:rPr>
        <w:t>P</w:t>
      </w:r>
      <w:r w:rsidRPr="00EA023A">
        <w:rPr>
          <w:rFonts w:ascii="Times New Roman" w:eastAsia="Times New Roman" w:hAnsi="Times New Roman"/>
          <w:bCs/>
          <w:i/>
          <w:iCs/>
          <w:sz w:val="24"/>
          <w:szCs w:val="24"/>
          <w:lang w:val="lv-LV" w:eastAsia="lv-LV"/>
        </w:rPr>
        <w:t>rot.nr.2</w:t>
      </w:r>
    </w:p>
    <w:p w14:paraId="0B689E3E" w14:textId="77777777" w:rsidR="00EA023A" w:rsidRDefault="00EA023A"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0EA92E79" w:rsidR="00BC40E0" w:rsidRPr="00AE65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AE65E0">
        <w:rPr>
          <w:rFonts w:ascii="Times New Roman" w:eastAsia="Times New Roman" w:hAnsi="Times New Roman"/>
          <w:b/>
          <w:sz w:val="24"/>
          <w:szCs w:val="24"/>
          <w:lang w:val="lv-LV" w:eastAsia="lv-LV"/>
        </w:rPr>
        <w:t>Projekta idejas veidlapa</w:t>
      </w:r>
    </w:p>
    <w:p w14:paraId="6AD9E6F0" w14:textId="77777777" w:rsidR="00212D2D" w:rsidRPr="00AE65E0" w:rsidRDefault="00212D2D" w:rsidP="00BC40E0">
      <w:pPr>
        <w:widowControl/>
        <w:spacing w:after="0" w:line="240" w:lineRule="auto"/>
        <w:ind w:right="-289"/>
        <w:jc w:val="center"/>
        <w:rPr>
          <w:rFonts w:ascii="Times New Roman" w:eastAsia="Times New Roman" w:hAnsi="Times New Roman"/>
          <w:b/>
          <w:sz w:val="24"/>
          <w:szCs w:val="24"/>
          <w:lang w:val="lv-LV" w:eastAsia="lv-LV"/>
        </w:rPr>
      </w:pPr>
    </w:p>
    <w:tbl>
      <w:tblPr>
        <w:tblW w:w="98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rsidRPr="00BC476B" w14:paraId="5FA86BA3" w14:textId="77777777" w:rsidTr="00BC476B">
        <w:trPr>
          <w:trHeight w:val="270"/>
        </w:trPr>
        <w:tc>
          <w:tcPr>
            <w:tcW w:w="632" w:type="dxa"/>
            <w:tcBorders>
              <w:top w:val="single" w:sz="12" w:space="0" w:color="auto"/>
              <w:left w:val="nil"/>
              <w:bottom w:val="single" w:sz="4" w:space="0" w:color="auto"/>
              <w:right w:val="nil"/>
            </w:tcBorders>
            <w:noWrap/>
            <w:vAlign w:val="bottom"/>
          </w:tcPr>
          <w:p w14:paraId="60D455B8" w14:textId="77777777" w:rsidR="00BC40E0" w:rsidRPr="00AE65E0" w:rsidRDefault="00BC40E0" w:rsidP="00DE5865">
            <w:pPr>
              <w:widowControl/>
              <w:spacing w:after="0" w:line="240" w:lineRule="auto"/>
              <w:rPr>
                <w:rFonts w:ascii="Times New Roman" w:eastAsia="Times New Roman" w:hAnsi="Times New Roman"/>
                <w:sz w:val="24"/>
                <w:szCs w:val="24"/>
                <w:lang w:val="lv-LV" w:eastAsia="lv-LV"/>
              </w:rPr>
            </w:pPr>
          </w:p>
        </w:tc>
        <w:tc>
          <w:tcPr>
            <w:tcW w:w="4406" w:type="dxa"/>
            <w:tcBorders>
              <w:top w:val="single" w:sz="12" w:space="0" w:color="auto"/>
              <w:left w:val="nil"/>
              <w:bottom w:val="single" w:sz="4" w:space="0" w:color="auto"/>
              <w:right w:val="nil"/>
            </w:tcBorders>
            <w:noWrap/>
            <w:vAlign w:val="bottom"/>
          </w:tcPr>
          <w:p w14:paraId="4CE9539A" w14:textId="77777777" w:rsidR="00BC40E0" w:rsidRPr="00AE65E0" w:rsidRDefault="00BC40E0" w:rsidP="00DE5865">
            <w:pPr>
              <w:widowControl/>
              <w:spacing w:after="0" w:line="240" w:lineRule="auto"/>
              <w:rPr>
                <w:rFonts w:ascii="Times New Roman" w:eastAsia="Times New Roman" w:hAnsi="Times New Roman"/>
                <w:sz w:val="24"/>
                <w:szCs w:val="24"/>
                <w:lang w:val="lv-LV" w:eastAsia="lv-LV"/>
              </w:rPr>
            </w:pPr>
          </w:p>
        </w:tc>
        <w:tc>
          <w:tcPr>
            <w:tcW w:w="4776" w:type="dxa"/>
            <w:tcBorders>
              <w:top w:val="single" w:sz="12" w:space="0" w:color="auto"/>
              <w:left w:val="nil"/>
              <w:bottom w:val="single" w:sz="4" w:space="0" w:color="auto"/>
              <w:right w:val="nil"/>
            </w:tcBorders>
            <w:noWrap/>
            <w:vAlign w:val="bottom"/>
          </w:tcPr>
          <w:p w14:paraId="2E391A08" w14:textId="77777777" w:rsidR="00BC40E0" w:rsidRPr="00AE65E0" w:rsidRDefault="00BC40E0" w:rsidP="00DE5865">
            <w:pPr>
              <w:widowControl/>
              <w:spacing w:after="0" w:line="240" w:lineRule="auto"/>
              <w:rPr>
                <w:rFonts w:ascii="Times New Roman" w:eastAsia="Times New Roman" w:hAnsi="Times New Roman"/>
                <w:sz w:val="24"/>
                <w:szCs w:val="24"/>
                <w:lang w:val="lv-LV" w:eastAsia="lv-LV"/>
              </w:rPr>
            </w:pPr>
          </w:p>
        </w:tc>
      </w:tr>
      <w:tr w:rsidR="000A3970" w:rsidRPr="00AE65E0" w14:paraId="090C1A8B" w14:textId="77777777" w:rsidTr="00BC476B">
        <w:trPr>
          <w:trHeight w:val="750"/>
        </w:trPr>
        <w:tc>
          <w:tcPr>
            <w:tcW w:w="632" w:type="dxa"/>
            <w:tcBorders>
              <w:top w:val="single" w:sz="4" w:space="0" w:color="auto"/>
            </w:tcBorders>
            <w:hideMark/>
          </w:tcPr>
          <w:p w14:paraId="5B363809" w14:textId="1D399EF4" w:rsidR="00BC40E0" w:rsidRPr="00AE65E0"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w:t>
            </w:r>
          </w:p>
        </w:tc>
        <w:tc>
          <w:tcPr>
            <w:tcW w:w="4406" w:type="dxa"/>
            <w:tcBorders>
              <w:top w:val="single" w:sz="4" w:space="0" w:color="auto"/>
            </w:tcBorders>
            <w:hideMark/>
          </w:tcPr>
          <w:p w14:paraId="4A1099B8" w14:textId="21B020F8" w:rsidR="00BC40E0" w:rsidRPr="00AE65E0"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bCs/>
                <w:sz w:val="24"/>
                <w:szCs w:val="24"/>
                <w:lang w:val="lv-LV" w:eastAsia="lv-LV"/>
              </w:rPr>
              <w:t>Ministrijas struktūrvienības</w:t>
            </w:r>
            <w:r w:rsidRPr="00AE65E0">
              <w:rPr>
                <w:rFonts w:ascii="Times New Roman" w:eastAsia="Times New Roman" w:hAnsi="Times New Roman"/>
                <w:b/>
                <w:sz w:val="24"/>
                <w:szCs w:val="24"/>
                <w:lang w:val="lv-LV" w:eastAsia="lv-LV"/>
              </w:rPr>
              <w:t>, padotības iestādes, plānošanas reģiona un kapitālsabiedrības</w:t>
            </w:r>
            <w:r w:rsidRPr="00AE65E0">
              <w:rPr>
                <w:rFonts w:ascii="Times New Roman" w:eastAsia="Times New Roman" w:hAnsi="Times New Roman"/>
                <w:sz w:val="24"/>
                <w:szCs w:val="24"/>
                <w:lang w:val="lv-LV" w:eastAsia="lv-LV"/>
              </w:rPr>
              <w:t xml:space="preserve">, kas iesniedz projekta ideju izskatīšanai IPIK, </w:t>
            </w:r>
            <w:r w:rsidRPr="00AE65E0">
              <w:rPr>
                <w:rFonts w:ascii="Times New Roman" w:eastAsia="Times New Roman" w:hAnsi="Times New Roman"/>
                <w:b/>
                <w:bCs/>
                <w:sz w:val="24"/>
                <w:szCs w:val="24"/>
                <w:lang w:val="lv-LV" w:eastAsia="lv-LV"/>
              </w:rPr>
              <w:t>nosaukums</w:t>
            </w:r>
          </w:p>
        </w:tc>
        <w:tc>
          <w:tcPr>
            <w:tcW w:w="4776" w:type="dxa"/>
            <w:tcBorders>
              <w:top w:val="single" w:sz="4" w:space="0" w:color="auto"/>
            </w:tcBorders>
          </w:tcPr>
          <w:p w14:paraId="79E6099F" w14:textId="38757298" w:rsidR="00851697" w:rsidRPr="00AE65E0" w:rsidRDefault="00AF2337" w:rsidP="00C74911">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Zemgales plānošanas reģions</w:t>
            </w:r>
          </w:p>
        </w:tc>
      </w:tr>
      <w:tr w:rsidR="000A3970" w:rsidRPr="00AE65E0" w14:paraId="3F29F2B5" w14:textId="77777777" w:rsidTr="00BC476B">
        <w:trPr>
          <w:trHeight w:val="497"/>
        </w:trPr>
        <w:tc>
          <w:tcPr>
            <w:tcW w:w="632" w:type="dxa"/>
            <w:hideMark/>
          </w:tcPr>
          <w:p w14:paraId="3062EAB0" w14:textId="4693C77D" w:rsidR="00BC40E0" w:rsidRPr="00AE65E0"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2.</w:t>
            </w:r>
          </w:p>
        </w:tc>
        <w:tc>
          <w:tcPr>
            <w:tcW w:w="4406" w:type="dxa"/>
          </w:tcPr>
          <w:p w14:paraId="63C244AE" w14:textId="0682A1AC" w:rsidR="00BC40E0" w:rsidRPr="00AE65E0"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AE65E0">
              <w:rPr>
                <w:rFonts w:ascii="Times New Roman" w:eastAsia="Times New Roman" w:hAnsi="Times New Roman"/>
                <w:b/>
                <w:bCs/>
                <w:sz w:val="24"/>
                <w:szCs w:val="24"/>
                <w:lang w:val="lv-LV" w:eastAsia="lv-LV"/>
              </w:rPr>
              <w:t>Projekta</w:t>
            </w:r>
            <w:r w:rsidRPr="00AE65E0">
              <w:rPr>
                <w:rFonts w:ascii="Times New Roman" w:eastAsia="Times New Roman" w:hAnsi="Times New Roman"/>
                <w:sz w:val="24"/>
                <w:szCs w:val="24"/>
                <w:lang w:val="lv-LV" w:eastAsia="lv-LV"/>
              </w:rPr>
              <w:t xml:space="preserve"> </w:t>
            </w:r>
            <w:r w:rsidRPr="00AE65E0">
              <w:rPr>
                <w:rFonts w:ascii="Times New Roman" w:eastAsia="Times New Roman" w:hAnsi="Times New Roman"/>
                <w:b/>
                <w:bCs/>
                <w:sz w:val="24"/>
                <w:szCs w:val="24"/>
                <w:lang w:val="lv-LV" w:eastAsia="lv-LV"/>
              </w:rPr>
              <w:t>nosaukums latviešu un angļu valodā</w:t>
            </w:r>
            <w:r w:rsidRPr="00AE65E0">
              <w:rPr>
                <w:rFonts w:ascii="Times New Roman" w:eastAsia="Times New Roman" w:hAnsi="Times New Roman"/>
                <w:sz w:val="24"/>
                <w:szCs w:val="24"/>
                <w:lang w:val="lv-LV" w:eastAsia="lv-LV"/>
              </w:rPr>
              <w:t>, ja projekta valoda būs angļu valoda</w:t>
            </w:r>
          </w:p>
        </w:tc>
        <w:tc>
          <w:tcPr>
            <w:tcW w:w="4776" w:type="dxa"/>
          </w:tcPr>
          <w:p w14:paraId="2ED1BC1A" w14:textId="7D51A075" w:rsidR="00BC40E0" w:rsidRPr="00AE65E0" w:rsidRDefault="00023889" w:rsidP="00023889">
            <w:pPr>
              <w:widowControl/>
              <w:spacing w:before="120" w:after="120" w:line="240" w:lineRule="auto"/>
              <w:rPr>
                <w:rFonts w:ascii="Times New Roman" w:eastAsia="Times New Roman" w:hAnsi="Times New Roman"/>
                <w:sz w:val="24"/>
                <w:szCs w:val="24"/>
                <w:lang w:val="lv-LV" w:eastAsia="lv-LV"/>
              </w:rPr>
            </w:pPr>
            <w:proofErr w:type="spellStart"/>
            <w:r w:rsidRPr="00AE65E0">
              <w:rPr>
                <w:rFonts w:ascii="Times New Roman" w:eastAsia="Times New Roman" w:hAnsi="Times New Roman"/>
                <w:i/>
                <w:iCs/>
                <w:sz w:val="24"/>
                <w:szCs w:val="24"/>
                <w:lang w:val="lv-LV" w:eastAsia="en-GB"/>
              </w:rPr>
              <w:t>Crisis</w:t>
            </w:r>
            <w:proofErr w:type="spellEnd"/>
            <w:r w:rsidRPr="00AE65E0">
              <w:rPr>
                <w:rFonts w:ascii="Times New Roman" w:eastAsia="Times New Roman" w:hAnsi="Times New Roman"/>
                <w:i/>
                <w:iCs/>
                <w:sz w:val="24"/>
                <w:szCs w:val="24"/>
                <w:lang w:val="lv-LV" w:eastAsia="en-GB"/>
              </w:rPr>
              <w:t xml:space="preserve"> </w:t>
            </w:r>
            <w:proofErr w:type="spellStart"/>
            <w:r w:rsidRPr="00AE65E0">
              <w:rPr>
                <w:rFonts w:ascii="Times New Roman" w:eastAsia="Times New Roman" w:hAnsi="Times New Roman"/>
                <w:i/>
                <w:iCs/>
                <w:sz w:val="24"/>
                <w:szCs w:val="24"/>
                <w:lang w:val="lv-LV" w:eastAsia="en-GB"/>
              </w:rPr>
              <w:t>Ready</w:t>
            </w:r>
            <w:proofErr w:type="spellEnd"/>
            <w:r w:rsidRPr="00AE65E0">
              <w:rPr>
                <w:rFonts w:ascii="Times New Roman" w:eastAsia="Times New Roman" w:hAnsi="Times New Roman"/>
                <w:i/>
                <w:iCs/>
                <w:sz w:val="24"/>
                <w:szCs w:val="24"/>
                <w:lang w:val="lv-LV" w:eastAsia="en-GB"/>
              </w:rPr>
              <w:t xml:space="preserve"> </w:t>
            </w:r>
            <w:proofErr w:type="spellStart"/>
            <w:r w:rsidRPr="00AE65E0">
              <w:rPr>
                <w:rFonts w:ascii="Times New Roman" w:eastAsia="Times New Roman" w:hAnsi="Times New Roman"/>
                <w:i/>
                <w:iCs/>
                <w:sz w:val="24"/>
                <w:szCs w:val="24"/>
                <w:lang w:val="lv-LV" w:eastAsia="en-GB"/>
              </w:rPr>
              <w:t>Communities</w:t>
            </w:r>
            <w:proofErr w:type="spellEnd"/>
            <w:r w:rsidR="000703D5" w:rsidRPr="00AE65E0">
              <w:rPr>
                <w:rFonts w:ascii="Times New Roman" w:eastAsia="Times New Roman" w:hAnsi="Times New Roman"/>
                <w:i/>
                <w:iCs/>
                <w:sz w:val="24"/>
                <w:szCs w:val="24"/>
                <w:lang w:val="lv-LV" w:eastAsia="en-GB"/>
              </w:rPr>
              <w:t xml:space="preserve"> </w:t>
            </w:r>
            <w:r w:rsidR="000703D5" w:rsidRPr="00AE65E0">
              <w:rPr>
                <w:rFonts w:ascii="Times New Roman" w:eastAsia="Times New Roman" w:hAnsi="Times New Roman"/>
                <w:sz w:val="24"/>
                <w:szCs w:val="24"/>
                <w:lang w:val="lv-LV" w:eastAsia="en-GB"/>
              </w:rPr>
              <w:t>(SMARTCOM)</w:t>
            </w:r>
            <w:r w:rsidRPr="00AE65E0">
              <w:rPr>
                <w:rFonts w:ascii="Times New Roman" w:eastAsia="Times New Roman" w:hAnsi="Times New Roman"/>
                <w:i/>
                <w:iCs/>
                <w:sz w:val="24"/>
                <w:szCs w:val="24"/>
                <w:lang w:val="lv-LV" w:eastAsia="en-GB"/>
              </w:rPr>
              <w:br/>
            </w:r>
            <w:r w:rsidR="007006A7" w:rsidRPr="00AE65E0">
              <w:rPr>
                <w:rFonts w:ascii="Times New Roman" w:eastAsia="Times New Roman" w:hAnsi="Times New Roman"/>
                <w:sz w:val="24"/>
                <w:szCs w:val="24"/>
                <w:lang w:val="lv-LV" w:eastAsia="lv-LV"/>
              </w:rPr>
              <w:t>Noturīgas lauku kopienas</w:t>
            </w:r>
          </w:p>
        </w:tc>
      </w:tr>
      <w:tr w:rsidR="000A3970" w:rsidRPr="00AE65E0" w14:paraId="03BDF345" w14:textId="77777777" w:rsidTr="00BC476B">
        <w:trPr>
          <w:trHeight w:val="632"/>
        </w:trPr>
        <w:tc>
          <w:tcPr>
            <w:tcW w:w="632" w:type="dxa"/>
            <w:hideMark/>
          </w:tcPr>
          <w:p w14:paraId="4750EB9C" w14:textId="22916992" w:rsidR="00BC40E0" w:rsidRPr="00AE65E0"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3</w:t>
            </w:r>
            <w:r w:rsidR="00C13351" w:rsidRPr="00AE65E0">
              <w:rPr>
                <w:rFonts w:ascii="Times New Roman" w:eastAsia="Times New Roman" w:hAnsi="Times New Roman"/>
                <w:sz w:val="24"/>
                <w:szCs w:val="24"/>
                <w:lang w:val="lv-LV" w:eastAsia="lv-LV"/>
              </w:rPr>
              <w:t>.</w:t>
            </w:r>
          </w:p>
        </w:tc>
        <w:tc>
          <w:tcPr>
            <w:tcW w:w="4406" w:type="dxa"/>
            <w:hideMark/>
          </w:tcPr>
          <w:p w14:paraId="066BA20E" w14:textId="77777777" w:rsidR="00BC40E0" w:rsidRPr="00AE65E0"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color w:val="000000"/>
                <w:sz w:val="24"/>
                <w:szCs w:val="24"/>
                <w:lang w:val="lv-LV" w:eastAsia="lv-LV"/>
              </w:rPr>
              <w:t xml:space="preserve">Projekta </w:t>
            </w:r>
            <w:r w:rsidRPr="00AE65E0">
              <w:rPr>
                <w:rFonts w:ascii="Times New Roman" w:eastAsia="Times New Roman" w:hAnsi="Times New Roman"/>
                <w:b/>
                <w:sz w:val="24"/>
                <w:szCs w:val="24"/>
                <w:lang w:val="lv-LV" w:eastAsia="lv-LV"/>
              </w:rPr>
              <w:t xml:space="preserve">statuss uz </w:t>
            </w:r>
            <w:r w:rsidRPr="00AE65E0">
              <w:rPr>
                <w:rFonts w:ascii="Times New Roman" w:eastAsia="Times New Roman" w:hAnsi="Times New Roman"/>
                <w:b/>
                <w:color w:val="000000"/>
                <w:sz w:val="24"/>
                <w:szCs w:val="24"/>
                <w:lang w:val="lv-LV" w:eastAsia="lv-LV"/>
              </w:rPr>
              <w:t xml:space="preserve">idejas iesniegšanas brīdi </w:t>
            </w:r>
            <w:r w:rsidRPr="00AE65E0">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776" w:type="dxa"/>
          </w:tcPr>
          <w:p w14:paraId="2C51F2E3" w14:textId="77777777" w:rsidR="000703D5" w:rsidRPr="00AE65E0" w:rsidRDefault="000703D5" w:rsidP="000703D5">
            <w:pPr>
              <w:rPr>
                <w:rFonts w:ascii="Times New Roman" w:hAnsi="Times New Roman"/>
                <w:sz w:val="24"/>
                <w:szCs w:val="24"/>
              </w:rPr>
            </w:pPr>
            <w:proofErr w:type="spellStart"/>
            <w:r w:rsidRPr="00AE65E0">
              <w:rPr>
                <w:rFonts w:ascii="Times New Roman" w:hAnsi="Times New Roman"/>
                <w:sz w:val="24"/>
                <w:szCs w:val="24"/>
              </w:rPr>
              <w:t>Projekts</w:t>
            </w:r>
            <w:proofErr w:type="spellEnd"/>
            <w:r w:rsidRPr="00AE65E0">
              <w:rPr>
                <w:rFonts w:ascii="Times New Roman" w:hAnsi="Times New Roman"/>
                <w:sz w:val="24"/>
                <w:szCs w:val="24"/>
              </w:rPr>
              <w:t xml:space="preserve"> </w:t>
            </w:r>
            <w:proofErr w:type="spellStart"/>
            <w:r w:rsidRPr="00AE65E0">
              <w:rPr>
                <w:rFonts w:ascii="Times New Roman" w:hAnsi="Times New Roman"/>
                <w:sz w:val="24"/>
                <w:szCs w:val="24"/>
              </w:rPr>
              <w:t>ir</w:t>
            </w:r>
            <w:proofErr w:type="spellEnd"/>
            <w:r w:rsidRPr="00AE65E0">
              <w:rPr>
                <w:rFonts w:ascii="Times New Roman" w:hAnsi="Times New Roman"/>
                <w:sz w:val="24"/>
                <w:szCs w:val="24"/>
              </w:rPr>
              <w:t xml:space="preserve"> </w:t>
            </w:r>
            <w:proofErr w:type="spellStart"/>
            <w:r w:rsidRPr="00AE65E0">
              <w:rPr>
                <w:rFonts w:ascii="Times New Roman" w:hAnsi="Times New Roman"/>
                <w:sz w:val="24"/>
                <w:szCs w:val="24"/>
              </w:rPr>
              <w:t>izstrādes</w:t>
            </w:r>
            <w:proofErr w:type="spellEnd"/>
            <w:r w:rsidRPr="00AE65E0">
              <w:rPr>
                <w:rFonts w:ascii="Times New Roman" w:hAnsi="Times New Roman"/>
                <w:sz w:val="24"/>
                <w:szCs w:val="24"/>
              </w:rPr>
              <w:t xml:space="preserve"> </w:t>
            </w:r>
            <w:proofErr w:type="spellStart"/>
            <w:r w:rsidRPr="00AE65E0">
              <w:rPr>
                <w:rFonts w:ascii="Times New Roman" w:hAnsi="Times New Roman"/>
                <w:sz w:val="24"/>
                <w:szCs w:val="24"/>
              </w:rPr>
              <w:t>posmā</w:t>
            </w:r>
            <w:proofErr w:type="spellEnd"/>
            <w:r w:rsidRPr="00AE65E0">
              <w:rPr>
                <w:rFonts w:ascii="Times New Roman" w:hAnsi="Times New Roman"/>
                <w:sz w:val="24"/>
                <w:szCs w:val="24"/>
              </w:rPr>
              <w:t xml:space="preserve">. </w:t>
            </w:r>
          </w:p>
          <w:p w14:paraId="6A34B984" w14:textId="77777777" w:rsidR="00BC40E0" w:rsidRPr="00AE65E0" w:rsidRDefault="00BC40E0" w:rsidP="00C74911">
            <w:pPr>
              <w:widowControl/>
              <w:spacing w:before="120" w:after="120" w:line="240" w:lineRule="auto"/>
              <w:jc w:val="both"/>
              <w:rPr>
                <w:rFonts w:ascii="Times New Roman" w:eastAsia="Times New Roman" w:hAnsi="Times New Roman"/>
                <w:sz w:val="24"/>
                <w:szCs w:val="24"/>
                <w:lang w:val="lv-LV" w:eastAsia="lv-LV"/>
              </w:rPr>
            </w:pPr>
          </w:p>
        </w:tc>
      </w:tr>
      <w:tr w:rsidR="000A3970" w:rsidRPr="00BC476B" w14:paraId="3E9E3363" w14:textId="77777777" w:rsidTr="00BC476B">
        <w:trPr>
          <w:trHeight w:val="632"/>
        </w:trPr>
        <w:tc>
          <w:tcPr>
            <w:tcW w:w="632" w:type="dxa"/>
            <w:hideMark/>
          </w:tcPr>
          <w:p w14:paraId="292A4A47" w14:textId="3F8BCDAC" w:rsidR="00BC40E0"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4.</w:t>
            </w:r>
          </w:p>
        </w:tc>
        <w:tc>
          <w:tcPr>
            <w:tcW w:w="4406" w:type="dxa"/>
            <w:hideMark/>
          </w:tcPr>
          <w:p w14:paraId="56703FB6" w14:textId="77777777" w:rsidR="00BC40E0" w:rsidRPr="00AE65E0"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bCs/>
                <w:sz w:val="24"/>
                <w:szCs w:val="24"/>
                <w:lang w:val="lv-LV" w:eastAsia="lv-LV"/>
              </w:rPr>
              <w:t>Programmas</w:t>
            </w:r>
            <w:r w:rsidRPr="00AE65E0">
              <w:rPr>
                <w:rFonts w:ascii="Times New Roman" w:eastAsia="Times New Roman" w:hAnsi="Times New Roman"/>
                <w:sz w:val="24"/>
                <w:szCs w:val="24"/>
                <w:lang w:val="lv-LV" w:eastAsia="lv-LV"/>
              </w:rPr>
              <w:t xml:space="preserve">/aktivitātes, kurā plānots pieteikt projektu, </w:t>
            </w:r>
            <w:r w:rsidRPr="00AE65E0">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AE65E0"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AE65E0">
              <w:rPr>
                <w:rFonts w:ascii="Times New Roman" w:eastAsia="Times New Roman" w:hAnsi="Times New Roman"/>
                <w:color w:val="000000"/>
                <w:sz w:val="24"/>
                <w:szCs w:val="24"/>
                <w:lang w:val="lv-LV" w:eastAsia="lv-LV"/>
              </w:rPr>
              <w:t xml:space="preserve">Datumi, no kura </w:t>
            </w:r>
            <w:r w:rsidRPr="00AE65E0">
              <w:rPr>
                <w:rFonts w:ascii="Times New Roman" w:eastAsia="Times New Roman" w:hAnsi="Times New Roman"/>
                <w:b/>
                <w:color w:val="000000"/>
                <w:sz w:val="24"/>
                <w:szCs w:val="24"/>
                <w:lang w:val="lv-LV" w:eastAsia="lv-LV"/>
              </w:rPr>
              <w:t>līdz kuram</w:t>
            </w:r>
            <w:r w:rsidRPr="00AE65E0">
              <w:rPr>
                <w:rFonts w:ascii="Times New Roman" w:eastAsia="Times New Roman" w:hAnsi="Times New Roman"/>
                <w:color w:val="000000"/>
                <w:sz w:val="24"/>
                <w:szCs w:val="24"/>
                <w:lang w:val="lv-LV" w:eastAsia="lv-LV"/>
              </w:rPr>
              <w:t xml:space="preserve"> projektus var iesniegt programmā, </w:t>
            </w:r>
            <w:r w:rsidRPr="00AE65E0">
              <w:rPr>
                <w:rFonts w:ascii="Times New Roman" w:eastAsia="Times New Roman" w:hAnsi="Times New Roman"/>
                <w:b/>
                <w:color w:val="000000"/>
                <w:sz w:val="24"/>
                <w:szCs w:val="24"/>
                <w:lang w:val="lv-LV" w:eastAsia="lv-LV"/>
              </w:rPr>
              <w:t>saite uz programmas tīmekļa vietni</w:t>
            </w:r>
            <w:r w:rsidRPr="00AE65E0">
              <w:rPr>
                <w:rFonts w:ascii="Times New Roman" w:eastAsia="Times New Roman" w:hAnsi="Times New Roman"/>
                <w:color w:val="000000"/>
                <w:sz w:val="24"/>
                <w:szCs w:val="24"/>
                <w:lang w:val="lv-LV" w:eastAsia="lv-LV"/>
              </w:rPr>
              <w:t xml:space="preserve">, </w:t>
            </w:r>
            <w:r w:rsidRPr="00AE65E0">
              <w:rPr>
                <w:rFonts w:ascii="Times New Roman" w:eastAsia="Times New Roman" w:hAnsi="Times New Roman"/>
                <w:sz w:val="24"/>
                <w:szCs w:val="24"/>
                <w:lang w:val="lv-LV" w:eastAsia="lv-LV"/>
              </w:rPr>
              <w:t>kur norādīti programmas līdzfinansējuma saņemšanas nosacījumi</w:t>
            </w:r>
          </w:p>
        </w:tc>
        <w:tc>
          <w:tcPr>
            <w:tcW w:w="4776" w:type="dxa"/>
          </w:tcPr>
          <w:p w14:paraId="1360FC50" w14:textId="2A1FDB3B" w:rsidR="007006A7" w:rsidRPr="00AE65E0" w:rsidRDefault="00023889" w:rsidP="007006A7">
            <w:pPr>
              <w:widowControl/>
              <w:spacing w:before="120" w:after="120" w:line="240" w:lineRule="auto"/>
              <w:rPr>
                <w:rFonts w:ascii="Times New Roman" w:eastAsia="Times New Roman" w:hAnsi="Times New Roman"/>
                <w:sz w:val="24"/>
                <w:szCs w:val="24"/>
                <w:lang w:val="lv-LV" w:eastAsia="lv-LV"/>
              </w:rPr>
            </w:pPr>
            <w:proofErr w:type="spellStart"/>
            <w:r w:rsidRPr="00AE65E0">
              <w:rPr>
                <w:rFonts w:ascii="Times New Roman" w:eastAsia="Times New Roman" w:hAnsi="Times New Roman"/>
                <w:i/>
                <w:iCs/>
                <w:sz w:val="24"/>
                <w:szCs w:val="24"/>
                <w:lang w:val="lv-LV" w:eastAsia="lv-LV"/>
              </w:rPr>
              <w:t>Interreg</w:t>
            </w:r>
            <w:proofErr w:type="spellEnd"/>
            <w:r w:rsidRPr="00AE65E0">
              <w:rPr>
                <w:rFonts w:ascii="Times New Roman" w:eastAsia="Times New Roman" w:hAnsi="Times New Roman"/>
                <w:i/>
                <w:iCs/>
                <w:sz w:val="24"/>
                <w:szCs w:val="24"/>
                <w:lang w:val="lv-LV" w:eastAsia="lv-LV"/>
              </w:rPr>
              <w:t xml:space="preserve"> </w:t>
            </w:r>
            <w:proofErr w:type="spellStart"/>
            <w:r w:rsidRPr="00AE65E0">
              <w:rPr>
                <w:rFonts w:ascii="Times New Roman" w:eastAsia="Times New Roman" w:hAnsi="Times New Roman"/>
                <w:i/>
                <w:iCs/>
                <w:sz w:val="24"/>
                <w:szCs w:val="24"/>
                <w:lang w:val="lv-LV" w:eastAsia="lv-LV"/>
              </w:rPr>
              <w:t>Central</w:t>
            </w:r>
            <w:proofErr w:type="spellEnd"/>
            <w:r w:rsidRPr="00AE65E0">
              <w:rPr>
                <w:rFonts w:ascii="Times New Roman" w:eastAsia="Times New Roman" w:hAnsi="Times New Roman"/>
                <w:i/>
                <w:iCs/>
                <w:sz w:val="24"/>
                <w:szCs w:val="24"/>
                <w:lang w:val="lv-LV" w:eastAsia="lv-LV"/>
              </w:rPr>
              <w:t xml:space="preserve"> </w:t>
            </w:r>
            <w:proofErr w:type="spellStart"/>
            <w:r w:rsidRPr="00AE65E0">
              <w:rPr>
                <w:rFonts w:ascii="Times New Roman" w:eastAsia="Times New Roman" w:hAnsi="Times New Roman"/>
                <w:i/>
                <w:iCs/>
                <w:sz w:val="24"/>
                <w:szCs w:val="24"/>
                <w:lang w:val="lv-LV" w:eastAsia="lv-LV"/>
              </w:rPr>
              <w:t>Baltic</w:t>
            </w:r>
            <w:proofErr w:type="spellEnd"/>
            <w:r w:rsidRPr="00AE65E0">
              <w:rPr>
                <w:rFonts w:ascii="Times New Roman" w:eastAsia="Times New Roman" w:hAnsi="Times New Roman"/>
                <w:i/>
                <w:iCs/>
                <w:sz w:val="24"/>
                <w:szCs w:val="24"/>
                <w:lang w:val="lv-LV" w:eastAsia="lv-LV"/>
              </w:rPr>
              <w:t xml:space="preserve"> </w:t>
            </w:r>
            <w:proofErr w:type="spellStart"/>
            <w:r w:rsidRPr="00AE65E0">
              <w:rPr>
                <w:rFonts w:ascii="Times New Roman" w:eastAsia="Times New Roman" w:hAnsi="Times New Roman"/>
                <w:i/>
                <w:iCs/>
                <w:sz w:val="24"/>
                <w:szCs w:val="24"/>
                <w:lang w:val="lv-LV" w:eastAsia="lv-LV"/>
              </w:rPr>
              <w:t>Programme</w:t>
            </w:r>
            <w:proofErr w:type="spellEnd"/>
            <w:r w:rsidR="00964724" w:rsidRPr="00AE65E0">
              <w:rPr>
                <w:rFonts w:ascii="Times New Roman" w:eastAsia="Times New Roman" w:hAnsi="Times New Roman"/>
                <w:i/>
                <w:iCs/>
                <w:sz w:val="24"/>
                <w:szCs w:val="24"/>
                <w:lang w:val="lv-LV" w:eastAsia="lv-LV"/>
              </w:rPr>
              <w:t xml:space="preserve"> </w:t>
            </w:r>
            <w:r w:rsidR="00964724" w:rsidRPr="00AE65E0">
              <w:rPr>
                <w:rFonts w:ascii="Times New Roman" w:hAnsi="Times New Roman"/>
                <w:i/>
                <w:iCs/>
              </w:rPr>
              <w:t>2021-2027</w:t>
            </w:r>
            <w:r w:rsidR="007006A7" w:rsidRPr="00AE65E0">
              <w:rPr>
                <w:rFonts w:ascii="Times New Roman" w:eastAsia="Times New Roman" w:hAnsi="Times New Roman"/>
                <w:sz w:val="24"/>
                <w:szCs w:val="24"/>
                <w:lang w:val="lv-LV" w:eastAsia="lv-LV"/>
              </w:rPr>
              <w:br/>
              <w:t>Centrālā Baltijas jūras reģiona programma</w:t>
            </w:r>
          </w:p>
          <w:p w14:paraId="52E6FDC5" w14:textId="56CB09AE" w:rsidR="00FC078B" w:rsidRPr="00AE65E0" w:rsidRDefault="007006A7" w:rsidP="007006A7">
            <w:pPr>
              <w:widowControl/>
              <w:spacing w:before="120" w:after="120" w:line="240" w:lineRule="auto"/>
              <w:rPr>
                <w:rFonts w:ascii="Times New Roman" w:eastAsia="Times New Roman" w:hAnsi="Times New Roman"/>
                <w:sz w:val="24"/>
                <w:szCs w:val="24"/>
                <w:lang w:val="lv-LV" w:eastAsia="lv-LV"/>
              </w:rPr>
            </w:pPr>
            <w:r w:rsidRPr="00AE65E0">
              <w:rPr>
                <w:rFonts w:ascii="Times New Roman" w:hAnsi="Times New Roman"/>
                <w:i/>
                <w:iCs/>
                <w:sz w:val="24"/>
                <w:szCs w:val="24"/>
                <w:lang w:val="lv-LV"/>
              </w:rPr>
              <w:t>I</w:t>
            </w:r>
            <w:proofErr w:type="spellStart"/>
            <w:r w:rsidR="00964724" w:rsidRPr="00AE65E0">
              <w:rPr>
                <w:rFonts w:ascii="Times New Roman" w:hAnsi="Times New Roman"/>
                <w:i/>
                <w:iCs/>
                <w:sz w:val="24"/>
                <w:szCs w:val="24"/>
              </w:rPr>
              <w:t>mproved</w:t>
            </w:r>
            <w:proofErr w:type="spellEnd"/>
            <w:r w:rsidRPr="00AE65E0">
              <w:rPr>
                <w:rFonts w:ascii="Times New Roman" w:hAnsi="Times New Roman"/>
                <w:i/>
                <w:iCs/>
                <w:sz w:val="24"/>
                <w:szCs w:val="24"/>
              </w:rPr>
              <w:t xml:space="preserve"> public services</w:t>
            </w:r>
            <w:r w:rsidRPr="00AE65E0">
              <w:rPr>
                <w:rFonts w:ascii="Times New Roman" w:hAnsi="Times New Roman"/>
                <w:sz w:val="24"/>
                <w:szCs w:val="24"/>
              </w:rPr>
              <w:br/>
            </w:r>
            <w:r w:rsidRPr="00AE65E0">
              <w:rPr>
                <w:rFonts w:ascii="Times New Roman" w:eastAsia="Times New Roman" w:hAnsi="Times New Roman"/>
                <w:sz w:val="24"/>
                <w:szCs w:val="24"/>
                <w:lang w:val="lv-LV" w:eastAsia="lv-LV"/>
              </w:rPr>
              <w:t>Uzlaboti publiskie pakalpojumi un risinājumi pilsoņiem.</w:t>
            </w:r>
          </w:p>
          <w:p w14:paraId="12861683" w14:textId="77777777" w:rsidR="000703D5" w:rsidRPr="00AE65E0" w:rsidRDefault="000703D5" w:rsidP="007006A7">
            <w:pPr>
              <w:widowControl/>
              <w:spacing w:before="120" w:after="120" w:line="240" w:lineRule="auto"/>
              <w:rPr>
                <w:rFonts w:ascii="Times New Roman" w:eastAsia="Times New Roman" w:hAnsi="Times New Roman"/>
                <w:sz w:val="24"/>
                <w:szCs w:val="24"/>
                <w:lang w:val="lv-LV" w:eastAsia="lv-LV"/>
              </w:rPr>
            </w:pPr>
          </w:p>
          <w:p w14:paraId="45FD1292" w14:textId="3F859EAB" w:rsidR="00FC078B" w:rsidRPr="00AE65E0" w:rsidRDefault="00FC078B" w:rsidP="00FC078B">
            <w:pPr>
              <w:widowControl/>
              <w:spacing w:before="120" w:after="120" w:line="240" w:lineRule="auto"/>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piektais projektu konkurss no 10.03.2025.-30.09.2025.</w:t>
            </w:r>
          </w:p>
          <w:p w14:paraId="2D5C07A6" w14:textId="57CB4BBD" w:rsidR="00023889" w:rsidRPr="00AE65E0" w:rsidRDefault="00FC078B" w:rsidP="00E765AA">
            <w:pPr>
              <w:widowControl/>
              <w:spacing w:before="120" w:after="120" w:line="240" w:lineRule="auto"/>
              <w:jc w:val="both"/>
              <w:rPr>
                <w:rFonts w:ascii="Times New Roman" w:eastAsia="Times New Roman" w:hAnsi="Times New Roman"/>
                <w:sz w:val="24"/>
                <w:szCs w:val="24"/>
                <w:lang w:val="lv-LV" w:eastAsia="lv-LV"/>
              </w:rPr>
            </w:pPr>
            <w:r w:rsidRPr="00692A2F">
              <w:rPr>
                <w:rFonts w:ascii="Times New Roman" w:eastAsia="Times New Roman" w:hAnsi="Times New Roman"/>
                <w:sz w:val="24"/>
                <w:szCs w:val="24"/>
                <w:lang w:val="lv-LV" w:eastAsia="lv-LV"/>
              </w:rPr>
              <w:t>https://www.interreg.lv/lv/projektu-istenotajiem/valsts-lidzfinansejums-2021-2027/</w:t>
            </w:r>
          </w:p>
        </w:tc>
      </w:tr>
      <w:tr w:rsidR="000A3970" w:rsidRPr="00AE65E0" w14:paraId="6E23336E" w14:textId="77777777" w:rsidTr="00BC476B">
        <w:trPr>
          <w:trHeight w:val="684"/>
        </w:trPr>
        <w:tc>
          <w:tcPr>
            <w:tcW w:w="632" w:type="dxa"/>
            <w:hideMark/>
          </w:tcPr>
          <w:p w14:paraId="56262CC3" w14:textId="01609B4B" w:rsidR="00BC40E0"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5.</w:t>
            </w:r>
          </w:p>
        </w:tc>
        <w:tc>
          <w:tcPr>
            <w:tcW w:w="4406" w:type="dxa"/>
          </w:tcPr>
          <w:p w14:paraId="61223D44" w14:textId="5DB2537C" w:rsidR="00BC40E0"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Īss projekta ietvaros </w:t>
            </w:r>
            <w:r w:rsidRPr="00AE65E0">
              <w:rPr>
                <w:rFonts w:ascii="Times New Roman" w:eastAsia="Times New Roman" w:hAnsi="Times New Roman"/>
                <w:b/>
                <w:bCs/>
                <w:sz w:val="24"/>
                <w:szCs w:val="24"/>
                <w:lang w:val="lv-LV" w:eastAsia="lv-LV"/>
              </w:rPr>
              <w:t xml:space="preserve">plānoto darbību apraksts </w:t>
            </w:r>
            <w:r w:rsidRPr="00AE65E0">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AE65E0">
              <w:rPr>
                <w:rFonts w:ascii="Times New Roman" w:eastAsia="Times New Roman" w:hAnsi="Times New Roman"/>
                <w:bCs/>
                <w:color w:val="000000"/>
                <w:sz w:val="24"/>
                <w:szCs w:val="24"/>
                <w:lang w:val="lv-LV" w:eastAsia="lv-LV"/>
              </w:rPr>
              <w:t>mērķgrupas</w:t>
            </w:r>
            <w:proofErr w:type="spellEnd"/>
            <w:r w:rsidRPr="00AE65E0">
              <w:rPr>
                <w:rFonts w:ascii="Times New Roman" w:eastAsia="Times New Roman" w:hAnsi="Times New Roman"/>
                <w:bCs/>
                <w:color w:val="000000"/>
                <w:sz w:val="24"/>
                <w:szCs w:val="24"/>
                <w:lang w:val="lv-LV" w:eastAsia="lv-LV"/>
              </w:rPr>
              <w:t xml:space="preserve"> sasniegšanai)</w:t>
            </w:r>
          </w:p>
        </w:tc>
        <w:tc>
          <w:tcPr>
            <w:tcW w:w="4776" w:type="dxa"/>
            <w:hideMark/>
          </w:tcPr>
          <w:p w14:paraId="4016449C" w14:textId="6B6CC098" w:rsidR="00BC40E0" w:rsidRPr="001C4902" w:rsidRDefault="00881DAB" w:rsidP="00881DAB">
            <w:pPr>
              <w:spacing w:after="100" w:afterAutospacing="1" w:line="240" w:lineRule="auto"/>
              <w:jc w:val="both"/>
              <w:rPr>
                <w:rFonts w:ascii="Times New Roman" w:eastAsia="Times New Roman" w:hAnsi="Times New Roman"/>
                <w:b/>
                <w:bCs/>
                <w:sz w:val="24"/>
                <w:szCs w:val="24"/>
                <w:lang w:val="lv-LV" w:eastAsia="en-GB"/>
              </w:rPr>
            </w:pPr>
            <w:r w:rsidRPr="00AE65E0">
              <w:rPr>
                <w:rFonts w:ascii="Times New Roman" w:eastAsia="Times New Roman" w:hAnsi="Times New Roman"/>
                <w:b/>
                <w:bCs/>
                <w:sz w:val="24"/>
                <w:szCs w:val="24"/>
                <w:lang w:val="lv-LV" w:eastAsia="en-GB"/>
              </w:rPr>
              <w:t>Projekta mērķis</w:t>
            </w:r>
            <w:r w:rsidRPr="00AE65E0">
              <w:rPr>
                <w:rFonts w:ascii="Times New Roman" w:eastAsia="Times New Roman" w:hAnsi="Times New Roman"/>
                <w:sz w:val="24"/>
                <w:szCs w:val="24"/>
                <w:lang w:val="lv-LV" w:eastAsia="en-GB"/>
              </w:rPr>
              <w:t xml:space="preserve"> ir stiprināt lauku kopienu spēju </w:t>
            </w:r>
            <w:proofErr w:type="spellStart"/>
            <w:r w:rsidRPr="00AE65E0">
              <w:rPr>
                <w:rFonts w:ascii="Times New Roman" w:eastAsia="Times New Roman" w:hAnsi="Times New Roman"/>
                <w:sz w:val="24"/>
                <w:szCs w:val="24"/>
                <w:lang w:val="lv-LV" w:eastAsia="en-GB"/>
              </w:rPr>
              <w:t>pašorganizēties</w:t>
            </w:r>
            <w:proofErr w:type="spellEnd"/>
            <w:r w:rsidRPr="00AE65E0">
              <w:rPr>
                <w:rFonts w:ascii="Times New Roman" w:eastAsia="Times New Roman" w:hAnsi="Times New Roman"/>
                <w:sz w:val="24"/>
                <w:szCs w:val="24"/>
                <w:lang w:val="lv-LV" w:eastAsia="en-GB"/>
              </w:rPr>
              <w:t xml:space="preserve"> krīzes laikā</w:t>
            </w:r>
            <w:r w:rsidR="001C4902">
              <w:rPr>
                <w:rFonts w:ascii="Times New Roman" w:eastAsia="Times New Roman" w:hAnsi="Times New Roman"/>
                <w:sz w:val="24"/>
                <w:szCs w:val="24"/>
                <w:lang w:val="lv-LV" w:eastAsia="en-GB"/>
              </w:rPr>
              <w:t xml:space="preserve"> (plūdi, vētras, elektrības zudums, karš)</w:t>
            </w:r>
            <w:r w:rsidRPr="00AE65E0">
              <w:rPr>
                <w:rFonts w:ascii="Times New Roman" w:eastAsia="Times New Roman" w:hAnsi="Times New Roman"/>
                <w:sz w:val="24"/>
                <w:szCs w:val="24"/>
                <w:lang w:val="lv-LV" w:eastAsia="en-GB"/>
              </w:rPr>
              <w:t xml:space="preserve">, attīstot kopienās balstītus risinājumus un veicinot sociālā kapitāla atpazīšanu un izmantošanu. Projekts koncentrēsies uz zināšanu nodošanu un praktisku prasmju attīstīšanu. Projekta mērķis </w:t>
            </w:r>
            <w:r w:rsidRPr="00AE65E0">
              <w:rPr>
                <w:rFonts w:ascii="Times New Roman" w:eastAsia="Times New Roman" w:hAnsi="Times New Roman"/>
                <w:b/>
                <w:bCs/>
                <w:sz w:val="24"/>
                <w:szCs w:val="24"/>
                <w:lang w:val="lv-LV" w:eastAsia="en-GB"/>
              </w:rPr>
              <w:t>nav</w:t>
            </w:r>
            <w:r w:rsidRPr="00AE65E0">
              <w:rPr>
                <w:rFonts w:ascii="Times New Roman" w:eastAsia="Times New Roman" w:hAnsi="Times New Roman"/>
                <w:sz w:val="24"/>
                <w:szCs w:val="24"/>
                <w:lang w:val="lv-LV" w:eastAsia="en-GB"/>
              </w:rPr>
              <w:t xml:space="preserve"> uzlabot sadarbību starp institūcijām un iedzīvotājiem, bet </w:t>
            </w:r>
            <w:r w:rsidRPr="001C4902">
              <w:rPr>
                <w:rFonts w:ascii="Times New Roman" w:eastAsia="Times New Roman" w:hAnsi="Times New Roman"/>
                <w:b/>
                <w:bCs/>
                <w:sz w:val="24"/>
                <w:szCs w:val="24"/>
                <w:lang w:val="lv-LV" w:eastAsia="en-GB"/>
              </w:rPr>
              <w:t>gan stiprināt pašu lauku kopienu iekšējo kapacitāti un savstarpējā atbalsta mehānismus.</w:t>
            </w:r>
          </w:p>
          <w:p w14:paraId="125AECBB" w14:textId="1ADAB92D" w:rsidR="006808B6" w:rsidRPr="00AE65E0" w:rsidRDefault="00964724" w:rsidP="00E765AA">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bCs/>
                <w:sz w:val="24"/>
                <w:szCs w:val="24"/>
                <w:lang w:val="lv-LV" w:eastAsia="lv-LV"/>
              </w:rPr>
              <w:t>Projekta m</w:t>
            </w:r>
            <w:r w:rsidR="006808B6" w:rsidRPr="00AE65E0">
              <w:rPr>
                <w:rFonts w:ascii="Times New Roman" w:eastAsia="Times New Roman" w:hAnsi="Times New Roman"/>
                <w:b/>
                <w:bCs/>
                <w:sz w:val="24"/>
                <w:szCs w:val="24"/>
                <w:lang w:val="lv-LV" w:eastAsia="lv-LV"/>
              </w:rPr>
              <w:t>ērķa grupa</w:t>
            </w:r>
            <w:r w:rsidR="00881DAB" w:rsidRPr="00AE65E0">
              <w:rPr>
                <w:rFonts w:ascii="Times New Roman" w:eastAsia="Times New Roman" w:hAnsi="Times New Roman"/>
                <w:b/>
                <w:bCs/>
                <w:sz w:val="24"/>
                <w:szCs w:val="24"/>
                <w:lang w:val="lv-LV" w:eastAsia="lv-LV"/>
              </w:rPr>
              <w:t>s</w:t>
            </w:r>
            <w:r w:rsidRPr="00AE65E0">
              <w:rPr>
                <w:rFonts w:ascii="Times New Roman" w:eastAsia="Times New Roman" w:hAnsi="Times New Roman"/>
                <w:b/>
                <w:bCs/>
                <w:sz w:val="24"/>
                <w:szCs w:val="24"/>
                <w:lang w:val="lv-LV" w:eastAsia="lv-LV"/>
              </w:rPr>
              <w:t>:</w:t>
            </w:r>
          </w:p>
          <w:p w14:paraId="7495BE77" w14:textId="1F46F3C3" w:rsidR="00881DAB" w:rsidRPr="00AE65E0" w:rsidRDefault="00881DAB" w:rsidP="00881DAB">
            <w:pPr>
              <w:pStyle w:val="Paraststmeklis"/>
              <w:jc w:val="both"/>
              <w:rPr>
                <w:rFonts w:eastAsia="Calibri"/>
                <w:lang w:val="lv-LV"/>
              </w:rPr>
            </w:pPr>
            <w:r w:rsidRPr="00AE65E0">
              <w:rPr>
                <w:rStyle w:val="Izteiksmgs"/>
                <w:lang w:val="lv-LV"/>
              </w:rPr>
              <w:t>Lauku kopienu iedzīvotāji</w:t>
            </w:r>
            <w:r w:rsidRPr="00AE65E0">
              <w:rPr>
                <w:lang w:val="lv-LV"/>
              </w:rPr>
              <w:t xml:space="preserve"> – īpaši </w:t>
            </w:r>
            <w:r w:rsidRPr="00AE65E0">
              <w:rPr>
                <w:rStyle w:val="Izteiksmgs"/>
                <w:b w:val="0"/>
                <w:bCs w:val="0"/>
                <w:lang w:val="lv-LV"/>
              </w:rPr>
              <w:t>mazākās, attālākās un sociāli ievainojamās teritorijas</w:t>
            </w:r>
            <w:r w:rsidRPr="00AE65E0">
              <w:rPr>
                <w:b/>
                <w:bCs/>
                <w:lang w:val="lv-LV"/>
              </w:rPr>
              <w:t xml:space="preserve"> </w:t>
            </w:r>
            <w:r w:rsidRPr="00AE65E0">
              <w:rPr>
                <w:lang w:val="lv-LV"/>
              </w:rPr>
              <w:t xml:space="preserve">Latvijā un Somijā. Iedzīvotāji, kuriem trūkst zināšanu, pieredzes un instrumentu krīžu </w:t>
            </w:r>
            <w:r w:rsidRPr="00AE65E0">
              <w:rPr>
                <w:lang w:val="lv-LV"/>
              </w:rPr>
              <w:lastRenderedPageBreak/>
              <w:t xml:space="preserve">situācijās. </w:t>
            </w:r>
            <w:r w:rsidRPr="00AE65E0">
              <w:rPr>
                <w:rStyle w:val="Izteiksmgs"/>
                <w:lang w:val="lv-LV"/>
              </w:rPr>
              <w:t>Lauku kopienu neformālie līderi</w:t>
            </w:r>
            <w:r w:rsidRPr="00AE65E0">
              <w:rPr>
                <w:rStyle w:val="Izteiksmgs"/>
                <w:b w:val="0"/>
                <w:bCs w:val="0"/>
                <w:lang w:val="lv-LV"/>
              </w:rPr>
              <w:t xml:space="preserve"> un aktīvie iedzīvotāj</w:t>
            </w:r>
            <w:r w:rsidRPr="00AE65E0">
              <w:rPr>
                <w:rStyle w:val="Izteiksmgs"/>
                <w:rFonts w:eastAsia="Calibri"/>
                <w:b w:val="0"/>
                <w:bCs w:val="0"/>
                <w:lang w:val="lv-LV"/>
              </w:rPr>
              <w:t>i – c</w:t>
            </w:r>
            <w:r w:rsidRPr="00AE65E0">
              <w:rPr>
                <w:lang w:val="lv-LV"/>
              </w:rPr>
              <w:t xml:space="preserve">ilvēki, kas spēj iniciēt un koordinēt vietējās aktivitātes krīzes apstākļos. </w:t>
            </w:r>
            <w:r w:rsidRPr="00AE65E0">
              <w:rPr>
                <w:rStyle w:val="Izteiksmgs"/>
                <w:lang w:val="lv-LV"/>
              </w:rPr>
              <w:t>Pašvaldību un sabiedrisko dienestu pārstāvji</w:t>
            </w:r>
            <w:r w:rsidRPr="00AE65E0">
              <w:rPr>
                <w:lang w:val="lv-LV"/>
              </w:rPr>
              <w:t xml:space="preserve"> </w:t>
            </w:r>
            <w:r w:rsidRPr="00AE65E0">
              <w:rPr>
                <w:rStyle w:val="Izclums"/>
                <w:rFonts w:eastAsia="Calibri"/>
                <w:lang w:val="lv-LV"/>
              </w:rPr>
              <w:t>(kā informācijas sniedzēji)</w:t>
            </w:r>
            <w:r w:rsidRPr="00AE65E0">
              <w:rPr>
                <w:rStyle w:val="Izclums"/>
                <w:lang w:val="lv-LV"/>
              </w:rPr>
              <w:t xml:space="preserve">. </w:t>
            </w:r>
            <w:r w:rsidRPr="00AE65E0">
              <w:rPr>
                <w:rStyle w:val="Izteiksmgs"/>
                <w:lang w:val="lv-LV"/>
              </w:rPr>
              <w:t>Jaunieši</w:t>
            </w:r>
            <w:r w:rsidRPr="00AE65E0">
              <w:rPr>
                <w:rStyle w:val="Izteiksmgs"/>
                <w:b w:val="0"/>
                <w:bCs w:val="0"/>
                <w:lang w:val="lv-LV"/>
              </w:rPr>
              <w:t xml:space="preserve"> lauku teritorijās</w:t>
            </w:r>
            <w:r w:rsidRPr="00AE65E0">
              <w:rPr>
                <w:rStyle w:val="Izteiksmgs"/>
                <w:rFonts w:eastAsia="Calibri"/>
                <w:b w:val="0"/>
                <w:bCs w:val="0"/>
                <w:lang w:val="lv-LV"/>
              </w:rPr>
              <w:t>.</w:t>
            </w:r>
          </w:p>
          <w:p w14:paraId="6C219850" w14:textId="77777777" w:rsidR="00964724" w:rsidRPr="00AE65E0" w:rsidRDefault="00964724" w:rsidP="00964724">
            <w:pPr>
              <w:pStyle w:val="Sarakstarindkopa"/>
              <w:numPr>
                <w:ilvl w:val="0"/>
                <w:numId w:val="4"/>
              </w:numPr>
              <w:spacing w:after="0" w:line="240" w:lineRule="auto"/>
              <w:rPr>
                <w:rFonts w:ascii="Times New Roman" w:eastAsia="Times New Roman" w:hAnsi="Times New Roman"/>
                <w:sz w:val="24"/>
                <w:szCs w:val="24"/>
                <w:lang w:val="lv-LV" w:eastAsia="en-GB"/>
              </w:rPr>
            </w:pPr>
            <w:r w:rsidRPr="00AE65E0">
              <w:rPr>
                <w:rFonts w:ascii="Times New Roman" w:eastAsia="Times New Roman" w:hAnsi="Times New Roman"/>
                <w:b/>
                <w:bCs/>
                <w:sz w:val="24"/>
                <w:szCs w:val="24"/>
                <w:lang w:val="lv-LV" w:eastAsia="lv-LV"/>
              </w:rPr>
              <w:t>Projekta aktivitātes:</w:t>
            </w:r>
            <w:r w:rsidRPr="00AE65E0">
              <w:rPr>
                <w:rFonts w:ascii="Times New Roman" w:eastAsia="Times New Roman" w:hAnsi="Times New Roman"/>
                <w:b/>
                <w:bCs/>
                <w:sz w:val="24"/>
                <w:szCs w:val="24"/>
                <w:lang w:val="lv-LV" w:eastAsia="lv-LV"/>
              </w:rPr>
              <w:br/>
            </w:r>
            <w:r w:rsidR="004628A0" w:rsidRPr="00AE65E0">
              <w:rPr>
                <w:rFonts w:ascii="Times New Roman" w:eastAsia="Times New Roman" w:hAnsi="Times New Roman"/>
                <w:b/>
                <w:bCs/>
                <w:sz w:val="24"/>
                <w:szCs w:val="24"/>
                <w:lang w:val="lv-LV" w:eastAsia="en-GB"/>
              </w:rPr>
              <w:t>Lauku kopienu resursu kartēšana</w:t>
            </w:r>
            <w:r w:rsidR="004628A0" w:rsidRPr="00AE65E0">
              <w:rPr>
                <w:rFonts w:ascii="Times New Roman" w:eastAsia="Times New Roman" w:hAnsi="Times New Roman"/>
                <w:sz w:val="24"/>
                <w:szCs w:val="24"/>
                <w:lang w:val="lv-LV" w:eastAsia="en-GB"/>
              </w:rPr>
              <w:t xml:space="preserve"> Zemgalē – vietējo kapacitāšu, risku un sociālā kapitāla apzināšana. </w:t>
            </w:r>
            <w:r w:rsidR="004628A0" w:rsidRPr="00AE65E0">
              <w:rPr>
                <w:rFonts w:ascii="Times New Roman" w:hAnsi="Times New Roman"/>
                <w:sz w:val="24"/>
                <w:szCs w:val="24"/>
                <w:lang w:val="lv-LV"/>
              </w:rPr>
              <w:t xml:space="preserve">Atrast plaisu starp valsts/pašvaldības pienākumiem un vietējo kopienu iespējām </w:t>
            </w:r>
            <w:proofErr w:type="spellStart"/>
            <w:r w:rsidR="004628A0" w:rsidRPr="00AE65E0">
              <w:rPr>
                <w:rFonts w:ascii="Times New Roman" w:hAnsi="Times New Roman"/>
                <w:sz w:val="24"/>
                <w:szCs w:val="24"/>
                <w:lang w:val="lv-LV"/>
              </w:rPr>
              <w:t>pašorganizēties</w:t>
            </w:r>
            <w:proofErr w:type="spellEnd"/>
            <w:r w:rsidR="004628A0" w:rsidRPr="00AE65E0">
              <w:rPr>
                <w:rFonts w:ascii="Times New Roman" w:hAnsi="Times New Roman"/>
                <w:sz w:val="24"/>
                <w:szCs w:val="24"/>
                <w:lang w:val="lv-LV"/>
              </w:rPr>
              <w:t xml:space="preserve">. </w:t>
            </w:r>
          </w:p>
          <w:p w14:paraId="3FD656FA" w14:textId="4701C0F8" w:rsidR="00964724" w:rsidRPr="00AE65E0" w:rsidRDefault="006D26B7" w:rsidP="00964724">
            <w:pPr>
              <w:pStyle w:val="Sarakstarindkopa"/>
              <w:numPr>
                <w:ilvl w:val="0"/>
                <w:numId w:val="4"/>
              </w:numPr>
              <w:spacing w:after="0" w:line="240" w:lineRule="auto"/>
              <w:rPr>
                <w:rFonts w:ascii="Times New Roman" w:eastAsia="Times New Roman" w:hAnsi="Times New Roman"/>
                <w:sz w:val="24"/>
                <w:szCs w:val="24"/>
                <w:lang w:val="lv-LV" w:eastAsia="en-GB"/>
              </w:rPr>
            </w:pPr>
            <w:r w:rsidRPr="00AE65E0">
              <w:rPr>
                <w:rFonts w:ascii="Times New Roman" w:eastAsia="Times New Roman" w:hAnsi="Times New Roman"/>
                <w:sz w:val="24"/>
                <w:szCs w:val="24"/>
                <w:lang w:val="lv-LV" w:eastAsia="en-GB"/>
              </w:rPr>
              <w:t xml:space="preserve">Pārrobežu pieredzes apmaiņa Somijā. </w:t>
            </w:r>
          </w:p>
          <w:p w14:paraId="293523F1" w14:textId="4B1E5A69" w:rsidR="00C84950" w:rsidRPr="00AE65E0" w:rsidRDefault="006D26B7" w:rsidP="00C84950">
            <w:pPr>
              <w:pStyle w:val="Sarakstarindkopa"/>
              <w:numPr>
                <w:ilvl w:val="0"/>
                <w:numId w:val="4"/>
              </w:numPr>
              <w:spacing w:after="0" w:line="240" w:lineRule="auto"/>
              <w:rPr>
                <w:rFonts w:ascii="Times New Roman" w:eastAsia="Times New Roman" w:hAnsi="Times New Roman"/>
                <w:sz w:val="24"/>
                <w:szCs w:val="24"/>
                <w:lang w:val="lv-LV" w:eastAsia="en-GB"/>
              </w:rPr>
            </w:pPr>
            <w:r w:rsidRPr="00AE65E0">
              <w:rPr>
                <w:rFonts w:ascii="Times New Roman" w:eastAsia="Times New Roman" w:hAnsi="Times New Roman"/>
                <w:sz w:val="24"/>
                <w:szCs w:val="24"/>
                <w:lang w:val="lv-LV" w:eastAsia="en-GB"/>
              </w:rPr>
              <w:t>Izglītojošās un līdzdalības programma</w:t>
            </w:r>
            <w:r w:rsidR="00C84950" w:rsidRPr="00AE65E0">
              <w:rPr>
                <w:rFonts w:ascii="Times New Roman" w:eastAsia="Times New Roman" w:hAnsi="Times New Roman"/>
                <w:sz w:val="24"/>
                <w:szCs w:val="24"/>
                <w:lang w:val="lv-LV" w:eastAsia="en-GB"/>
              </w:rPr>
              <w:t>s</w:t>
            </w:r>
            <w:r w:rsidRPr="00AE65E0">
              <w:rPr>
                <w:rFonts w:ascii="Times New Roman" w:eastAsia="Times New Roman" w:hAnsi="Times New Roman"/>
                <w:sz w:val="24"/>
                <w:szCs w:val="24"/>
                <w:lang w:val="lv-LV" w:eastAsia="en-GB"/>
              </w:rPr>
              <w:t xml:space="preserve"> </w:t>
            </w:r>
            <w:r w:rsidR="00C84950" w:rsidRPr="00AE65E0">
              <w:rPr>
                <w:rStyle w:val="Izteiksmgs"/>
                <w:rFonts w:ascii="Times New Roman" w:hAnsi="Times New Roman"/>
                <w:lang w:val="lv-LV"/>
              </w:rPr>
              <w:t>ieteikumu kopums</w:t>
            </w:r>
            <w:r w:rsidR="00C84950" w:rsidRPr="00AE65E0">
              <w:rPr>
                <w:rFonts w:ascii="Times New Roman" w:hAnsi="Times New Roman"/>
                <w:lang w:val="lv-LV"/>
              </w:rPr>
              <w:t xml:space="preserve"> apmācību tematiskajiem moduļiem (krīžu veidi, sociālā kapitāla stiprināšana, komunikācija, stratēģiskā attīstība, līderība).</w:t>
            </w:r>
          </w:p>
          <w:p w14:paraId="59784CE2" w14:textId="77777777" w:rsidR="00964724" w:rsidRPr="00AE65E0" w:rsidRDefault="006D26B7" w:rsidP="00964724">
            <w:pPr>
              <w:pStyle w:val="Sarakstarindkopa"/>
              <w:numPr>
                <w:ilvl w:val="0"/>
                <w:numId w:val="4"/>
              </w:numPr>
              <w:spacing w:after="0" w:line="240" w:lineRule="auto"/>
              <w:rPr>
                <w:rFonts w:ascii="Times New Roman" w:eastAsia="Times New Roman" w:hAnsi="Times New Roman"/>
                <w:sz w:val="24"/>
                <w:szCs w:val="24"/>
                <w:lang w:val="lv-LV" w:eastAsia="en-GB"/>
              </w:rPr>
            </w:pPr>
            <w:r w:rsidRPr="00AE65E0">
              <w:rPr>
                <w:rFonts w:ascii="Times New Roman" w:eastAsia="Times New Roman" w:hAnsi="Times New Roman"/>
                <w:sz w:val="24"/>
                <w:szCs w:val="24"/>
                <w:lang w:val="lv-LV" w:eastAsia="en-GB"/>
              </w:rPr>
              <w:t xml:space="preserve">Izglītojošie un līdzdalības pasākumi </w:t>
            </w:r>
            <w:r w:rsidR="004628A0" w:rsidRPr="00AE65E0">
              <w:rPr>
                <w:rFonts w:ascii="Times New Roman" w:eastAsia="Times New Roman" w:hAnsi="Times New Roman"/>
                <w:sz w:val="24"/>
                <w:szCs w:val="24"/>
                <w:lang w:val="lv-LV" w:eastAsia="en-GB"/>
              </w:rPr>
              <w:t xml:space="preserve">Zemgales </w:t>
            </w:r>
            <w:r w:rsidRPr="00AE65E0">
              <w:rPr>
                <w:rFonts w:ascii="Times New Roman" w:eastAsia="Times New Roman" w:hAnsi="Times New Roman"/>
                <w:sz w:val="24"/>
                <w:szCs w:val="24"/>
                <w:lang w:val="lv-LV" w:eastAsia="en-GB"/>
              </w:rPr>
              <w:t>kopienā</w:t>
            </w:r>
            <w:r w:rsidR="004628A0" w:rsidRPr="00AE65E0">
              <w:rPr>
                <w:rFonts w:ascii="Times New Roman" w:eastAsia="Times New Roman" w:hAnsi="Times New Roman"/>
                <w:sz w:val="24"/>
                <w:szCs w:val="24"/>
                <w:lang w:val="lv-LV" w:eastAsia="en-GB"/>
              </w:rPr>
              <w:t>s</w:t>
            </w:r>
            <w:r w:rsidRPr="00AE65E0">
              <w:rPr>
                <w:rFonts w:ascii="Times New Roman" w:eastAsia="Times New Roman" w:hAnsi="Times New Roman"/>
                <w:sz w:val="24"/>
                <w:szCs w:val="24"/>
                <w:lang w:val="lv-LV" w:eastAsia="en-GB"/>
              </w:rPr>
              <w:t>.</w:t>
            </w:r>
          </w:p>
          <w:p w14:paraId="321BE599" w14:textId="77777777" w:rsidR="00964724" w:rsidRPr="00AE65E0" w:rsidRDefault="006D26B7" w:rsidP="00964724">
            <w:pPr>
              <w:pStyle w:val="Sarakstarindkopa"/>
              <w:numPr>
                <w:ilvl w:val="0"/>
                <w:numId w:val="4"/>
              </w:numPr>
              <w:spacing w:after="0" w:line="240" w:lineRule="auto"/>
              <w:rPr>
                <w:rFonts w:ascii="Times New Roman" w:eastAsia="Times New Roman" w:hAnsi="Times New Roman"/>
                <w:sz w:val="24"/>
                <w:szCs w:val="24"/>
                <w:lang w:val="lv-LV" w:eastAsia="en-GB"/>
              </w:rPr>
            </w:pPr>
            <w:r w:rsidRPr="00AE65E0">
              <w:rPr>
                <w:rFonts w:ascii="Times New Roman" w:eastAsia="Times New Roman" w:hAnsi="Times New Roman"/>
                <w:sz w:val="24"/>
                <w:szCs w:val="24"/>
                <w:lang w:val="lv-LV" w:eastAsia="en-GB"/>
              </w:rPr>
              <w:t xml:space="preserve"> Kopienu savstarpējā atbalsta mehānismu testēšana</w:t>
            </w:r>
            <w:r w:rsidR="004628A0" w:rsidRPr="00AE65E0">
              <w:rPr>
                <w:rFonts w:ascii="Times New Roman" w:eastAsia="Times New Roman" w:hAnsi="Times New Roman"/>
                <w:sz w:val="24"/>
                <w:szCs w:val="24"/>
                <w:lang w:val="lv-LV" w:eastAsia="en-GB"/>
              </w:rPr>
              <w:t xml:space="preserve">. </w:t>
            </w:r>
          </w:p>
          <w:p w14:paraId="4937E149" w14:textId="2954CC67" w:rsidR="006D26B7" w:rsidRPr="00AE65E0" w:rsidRDefault="006D26B7" w:rsidP="00964724">
            <w:pPr>
              <w:pStyle w:val="Sarakstarindkopa"/>
              <w:numPr>
                <w:ilvl w:val="0"/>
                <w:numId w:val="4"/>
              </w:numPr>
              <w:spacing w:after="0" w:line="240" w:lineRule="auto"/>
              <w:rPr>
                <w:rFonts w:ascii="Times New Roman" w:eastAsia="Times New Roman" w:hAnsi="Times New Roman"/>
                <w:sz w:val="24"/>
                <w:szCs w:val="24"/>
                <w:lang w:val="lv-LV" w:eastAsia="en-GB"/>
              </w:rPr>
            </w:pPr>
            <w:r w:rsidRPr="00AE65E0">
              <w:rPr>
                <w:rFonts w:ascii="Times New Roman" w:eastAsia="Times New Roman" w:hAnsi="Times New Roman"/>
                <w:sz w:val="24"/>
                <w:szCs w:val="24"/>
                <w:lang w:val="lv-LV" w:eastAsia="en-GB"/>
              </w:rPr>
              <w:t>“</w:t>
            </w:r>
            <w:proofErr w:type="spellStart"/>
            <w:r w:rsidRPr="00AE65E0">
              <w:rPr>
                <w:rFonts w:ascii="Times New Roman" w:eastAsia="Times New Roman" w:hAnsi="Times New Roman"/>
                <w:sz w:val="24"/>
                <w:szCs w:val="24"/>
                <w:lang w:val="lv-LV" w:eastAsia="en-GB"/>
              </w:rPr>
              <w:t>Crisis</w:t>
            </w:r>
            <w:proofErr w:type="spellEnd"/>
            <w:r w:rsidRPr="00AE65E0">
              <w:rPr>
                <w:rFonts w:ascii="Times New Roman" w:eastAsia="Times New Roman" w:hAnsi="Times New Roman"/>
                <w:sz w:val="24"/>
                <w:szCs w:val="24"/>
                <w:lang w:val="lv-LV" w:eastAsia="en-GB"/>
              </w:rPr>
              <w:t xml:space="preserve"> </w:t>
            </w:r>
            <w:proofErr w:type="spellStart"/>
            <w:r w:rsidRPr="00AE65E0">
              <w:rPr>
                <w:rFonts w:ascii="Times New Roman" w:eastAsia="Times New Roman" w:hAnsi="Times New Roman"/>
                <w:sz w:val="24"/>
                <w:szCs w:val="24"/>
                <w:lang w:val="lv-LV" w:eastAsia="en-GB"/>
              </w:rPr>
              <w:t>Lab</w:t>
            </w:r>
            <w:proofErr w:type="spellEnd"/>
            <w:r w:rsidRPr="00AE65E0">
              <w:rPr>
                <w:rFonts w:ascii="Times New Roman" w:eastAsia="Times New Roman" w:hAnsi="Times New Roman"/>
                <w:sz w:val="24"/>
                <w:szCs w:val="24"/>
                <w:lang w:val="lv-LV" w:eastAsia="en-GB"/>
              </w:rPr>
              <w:t>” aktivitāte jauniešiem</w:t>
            </w:r>
            <w:r w:rsidR="004628A0" w:rsidRPr="00AE65E0">
              <w:rPr>
                <w:rFonts w:ascii="Times New Roman" w:eastAsia="Times New Roman" w:hAnsi="Times New Roman"/>
                <w:sz w:val="24"/>
                <w:szCs w:val="24"/>
                <w:lang w:val="lv-LV" w:eastAsia="en-GB"/>
              </w:rPr>
              <w:t>.</w:t>
            </w:r>
          </w:p>
          <w:p w14:paraId="0BE23F27" w14:textId="77777777" w:rsidR="006D26B7" w:rsidRPr="00AE65E0" w:rsidRDefault="006D26B7" w:rsidP="00E765AA">
            <w:pPr>
              <w:widowControl/>
              <w:spacing w:before="120" w:after="120" w:line="240" w:lineRule="auto"/>
              <w:jc w:val="both"/>
              <w:rPr>
                <w:rFonts w:ascii="Times New Roman" w:eastAsia="Times New Roman" w:hAnsi="Times New Roman"/>
                <w:b/>
                <w:bCs/>
                <w:sz w:val="24"/>
                <w:szCs w:val="24"/>
                <w:lang w:val="lv-LV" w:eastAsia="lv-LV"/>
              </w:rPr>
            </w:pPr>
          </w:p>
          <w:p w14:paraId="79954273" w14:textId="7F99298D" w:rsidR="006D26B7" w:rsidRPr="00AE65E0" w:rsidRDefault="006D26B7"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BC476B" w14:paraId="078B8722" w14:textId="77777777" w:rsidTr="00BC476B">
        <w:trPr>
          <w:trHeight w:val="977"/>
        </w:trPr>
        <w:tc>
          <w:tcPr>
            <w:tcW w:w="632" w:type="dxa"/>
            <w:hideMark/>
          </w:tcPr>
          <w:p w14:paraId="5778F454" w14:textId="7232462A"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lastRenderedPageBreak/>
              <w:t>6.</w:t>
            </w:r>
          </w:p>
        </w:tc>
        <w:tc>
          <w:tcPr>
            <w:tcW w:w="4406" w:type="dxa"/>
          </w:tcPr>
          <w:p w14:paraId="3F11045F" w14:textId="4F01D0A1"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Īss projekta ietvaros </w:t>
            </w:r>
            <w:r w:rsidRPr="00AE65E0">
              <w:rPr>
                <w:rFonts w:ascii="Times New Roman" w:eastAsia="Times New Roman" w:hAnsi="Times New Roman"/>
                <w:b/>
                <w:bCs/>
                <w:sz w:val="24"/>
                <w:szCs w:val="24"/>
                <w:lang w:val="lv-LV" w:eastAsia="lv-LV"/>
              </w:rPr>
              <w:t xml:space="preserve">sasniedzamo rezultātu apraksts </w:t>
            </w:r>
            <w:r w:rsidRPr="00AE65E0">
              <w:rPr>
                <w:rFonts w:ascii="Times New Roman" w:eastAsia="Times New Roman" w:hAnsi="Times New Roman"/>
                <w:bCs/>
                <w:color w:val="000000"/>
                <w:sz w:val="24"/>
                <w:szCs w:val="24"/>
                <w:lang w:val="lv-LV" w:eastAsia="lv-LV"/>
              </w:rPr>
              <w:t>(iekārtas, būves, infrastruktūra, rokasgrāmatas, filmas, pētniecības darbi u.tml.)</w:t>
            </w:r>
          </w:p>
        </w:tc>
        <w:tc>
          <w:tcPr>
            <w:tcW w:w="4776" w:type="dxa"/>
            <w:hideMark/>
          </w:tcPr>
          <w:p w14:paraId="2CBC1930" w14:textId="77777777" w:rsidR="00E7192A" w:rsidRPr="00FF4ED0" w:rsidRDefault="00E7192A" w:rsidP="00E7192A">
            <w:pPr>
              <w:widowControl/>
              <w:numPr>
                <w:ilvl w:val="0"/>
                <w:numId w:val="2"/>
              </w:numPr>
              <w:spacing w:before="100" w:beforeAutospacing="1" w:after="100" w:afterAutospacing="1" w:line="240" w:lineRule="auto"/>
              <w:rPr>
                <w:rFonts w:ascii="Times New Roman" w:eastAsia="Times New Roman" w:hAnsi="Times New Roman"/>
                <w:sz w:val="24"/>
                <w:szCs w:val="24"/>
                <w:lang w:val="de-DE" w:eastAsia="en-GB"/>
              </w:rPr>
            </w:pPr>
            <w:proofErr w:type="spellStart"/>
            <w:r w:rsidRPr="00FF4ED0">
              <w:rPr>
                <w:rFonts w:ascii="Times New Roman" w:eastAsia="Times New Roman" w:hAnsi="Times New Roman"/>
                <w:b/>
                <w:bCs/>
                <w:sz w:val="24"/>
                <w:szCs w:val="24"/>
                <w:lang w:val="de-DE" w:eastAsia="en-GB"/>
              </w:rPr>
              <w:t>Lauku</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kopienu</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resursu</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kartēšana</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Zemgalē</w:t>
            </w:r>
            <w:proofErr w:type="spellEnd"/>
            <w:r w:rsidRPr="00AE65E0">
              <w:rPr>
                <w:rFonts w:ascii="Times New Roman" w:eastAsia="Times New Roman" w:hAnsi="Times New Roman"/>
                <w:b/>
                <w:bCs/>
                <w:sz w:val="24"/>
                <w:szCs w:val="24"/>
                <w:lang w:val="de-DE" w:eastAsia="en-GB"/>
              </w:rPr>
              <w:t>.</w:t>
            </w:r>
            <w:r w:rsidRPr="00AE65E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Sagatavots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ziņojums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ar</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informāciju</w:t>
            </w:r>
            <w:proofErr w:type="spellEnd"/>
            <w:r w:rsidRPr="00FF4ED0">
              <w:rPr>
                <w:rFonts w:ascii="Times New Roman" w:eastAsia="Times New Roman" w:hAnsi="Times New Roman"/>
                <w:sz w:val="24"/>
                <w:szCs w:val="24"/>
                <w:lang w:val="de-DE" w:eastAsia="en-GB"/>
              </w:rPr>
              <w:t xml:space="preserve"> par </w:t>
            </w:r>
            <w:proofErr w:type="spellStart"/>
            <w:r w:rsidRPr="00FF4ED0">
              <w:rPr>
                <w:rFonts w:ascii="Times New Roman" w:eastAsia="Times New Roman" w:hAnsi="Times New Roman"/>
                <w:sz w:val="24"/>
                <w:szCs w:val="24"/>
                <w:lang w:val="de-DE" w:eastAsia="en-GB"/>
              </w:rPr>
              <w:t>vietējām</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kapacitātēm</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riskiem</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un</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sociālo</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kapitālu</w:t>
            </w:r>
            <w:proofErr w:type="spellEnd"/>
            <w:r w:rsidRPr="00FF4ED0">
              <w:rPr>
                <w:rFonts w:ascii="Times New Roman" w:eastAsia="Times New Roman" w:hAnsi="Times New Roman"/>
                <w:sz w:val="24"/>
                <w:szCs w:val="24"/>
                <w:lang w:val="de-DE" w:eastAsia="en-GB"/>
              </w:rPr>
              <w:t>.</w:t>
            </w:r>
            <w:r w:rsidRPr="00AE65E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Identificēta</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un</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dokumentēta</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plaisa</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starp</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valsts</w:t>
            </w:r>
            <w:proofErr w:type="spellEnd"/>
            <w:r w:rsidRPr="00FF4ED0">
              <w:rPr>
                <w:rFonts w:ascii="Times New Roman" w:eastAsia="Times New Roman" w:hAnsi="Times New Roman"/>
                <w:sz w:val="24"/>
                <w:szCs w:val="24"/>
                <w:lang w:val="de-DE" w:eastAsia="en-GB"/>
              </w:rPr>
              <w:t>/</w:t>
            </w:r>
            <w:proofErr w:type="spellStart"/>
            <w:r w:rsidRPr="00FF4ED0">
              <w:rPr>
                <w:rFonts w:ascii="Times New Roman" w:eastAsia="Times New Roman" w:hAnsi="Times New Roman"/>
                <w:sz w:val="24"/>
                <w:szCs w:val="24"/>
                <w:lang w:val="de-DE" w:eastAsia="en-GB"/>
              </w:rPr>
              <w:t>pašvaldības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pienākumiem</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un</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vietējo</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kopienu</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iespējām</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pašorganizēties</w:t>
            </w:r>
            <w:proofErr w:type="spellEnd"/>
            <w:r w:rsidRPr="00FF4ED0">
              <w:rPr>
                <w:rFonts w:ascii="Times New Roman" w:eastAsia="Times New Roman" w:hAnsi="Times New Roman"/>
                <w:sz w:val="24"/>
                <w:szCs w:val="24"/>
                <w:lang w:val="de-DE" w:eastAsia="en-GB"/>
              </w:rPr>
              <w:t>.</w:t>
            </w:r>
          </w:p>
          <w:p w14:paraId="471F02E8" w14:textId="7968CEDF" w:rsidR="00E7192A" w:rsidRPr="00AE65E0" w:rsidRDefault="00E7192A" w:rsidP="00E7192A">
            <w:pPr>
              <w:widowControl/>
              <w:numPr>
                <w:ilvl w:val="0"/>
                <w:numId w:val="2"/>
              </w:numPr>
              <w:spacing w:before="100" w:beforeAutospacing="1" w:after="100" w:afterAutospacing="1" w:line="240" w:lineRule="auto"/>
              <w:rPr>
                <w:rFonts w:ascii="Times New Roman" w:eastAsia="Times New Roman" w:hAnsi="Times New Roman"/>
                <w:sz w:val="24"/>
                <w:szCs w:val="24"/>
                <w:lang w:val="de-DE" w:eastAsia="en-GB"/>
              </w:rPr>
            </w:pPr>
            <w:proofErr w:type="spellStart"/>
            <w:r w:rsidRPr="00FF4ED0">
              <w:rPr>
                <w:rFonts w:ascii="Times New Roman" w:eastAsia="Times New Roman" w:hAnsi="Times New Roman"/>
                <w:b/>
                <w:bCs/>
                <w:sz w:val="24"/>
                <w:szCs w:val="24"/>
                <w:lang w:val="de-DE" w:eastAsia="en-GB"/>
              </w:rPr>
              <w:t>Pārrobežu</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pieredzes</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apmaiņa</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Somijā</w:t>
            </w:r>
            <w:proofErr w:type="spellEnd"/>
            <w:r w:rsidRPr="00AE65E0">
              <w:rPr>
                <w:rFonts w:ascii="Times New Roman" w:eastAsia="Times New Roman" w:hAnsi="Times New Roman"/>
                <w:b/>
                <w:bCs/>
                <w:sz w:val="24"/>
                <w:szCs w:val="24"/>
                <w:lang w:val="de-DE" w:eastAsia="en-GB"/>
              </w:rPr>
              <w:t>.</w:t>
            </w:r>
            <w:r w:rsidRPr="00AE65E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Noorganizēta</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pieredzes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apmaiņas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vizīte</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Somijā</w:t>
            </w:r>
            <w:proofErr w:type="spellEnd"/>
            <w:r w:rsidRPr="00FF4ED0">
              <w:rPr>
                <w:rFonts w:ascii="Times New Roman" w:eastAsia="Times New Roman" w:hAnsi="Times New Roman"/>
                <w:sz w:val="24"/>
                <w:szCs w:val="24"/>
                <w:lang w:val="de-DE" w:eastAsia="en-GB"/>
              </w:rPr>
              <w:t>.</w:t>
            </w:r>
            <w:r w:rsidRPr="00AE65E0">
              <w:rPr>
                <w:rFonts w:ascii="Times New Roman" w:eastAsia="Times New Roman" w:hAnsi="Times New Roman"/>
                <w:sz w:val="24"/>
                <w:szCs w:val="24"/>
                <w:lang w:val="de-DE" w:eastAsia="en-GB"/>
              </w:rPr>
              <w:t xml:space="preserve"> </w:t>
            </w:r>
            <w:proofErr w:type="spellStart"/>
            <w:r w:rsidRPr="001C4902">
              <w:rPr>
                <w:rFonts w:ascii="Times New Roman" w:eastAsia="Times New Roman" w:hAnsi="Times New Roman"/>
                <w:sz w:val="24"/>
                <w:szCs w:val="24"/>
                <w:lang w:val="de-DE" w:eastAsia="en-GB"/>
              </w:rPr>
              <w:t>Sagatavoti</w:t>
            </w:r>
            <w:proofErr w:type="spellEnd"/>
            <w:r w:rsidRPr="001C4902">
              <w:rPr>
                <w:rFonts w:ascii="Times New Roman" w:eastAsia="Times New Roman" w:hAnsi="Times New Roman"/>
                <w:sz w:val="24"/>
                <w:szCs w:val="24"/>
                <w:lang w:val="de-DE" w:eastAsia="en-GB"/>
              </w:rPr>
              <w:t xml:space="preserve"> </w:t>
            </w:r>
            <w:proofErr w:type="spellStart"/>
            <w:r w:rsidRPr="001C4902">
              <w:rPr>
                <w:rFonts w:ascii="Times New Roman" w:eastAsia="Times New Roman" w:hAnsi="Times New Roman"/>
                <w:sz w:val="24"/>
                <w:szCs w:val="24"/>
                <w:lang w:val="de-DE" w:eastAsia="en-GB"/>
              </w:rPr>
              <w:t>foto</w:t>
            </w:r>
            <w:proofErr w:type="spellEnd"/>
            <w:r w:rsidRPr="001C4902">
              <w:rPr>
                <w:rFonts w:ascii="Times New Roman" w:eastAsia="Times New Roman" w:hAnsi="Times New Roman"/>
                <w:sz w:val="24"/>
                <w:szCs w:val="24"/>
                <w:lang w:val="de-DE" w:eastAsia="en-GB"/>
              </w:rPr>
              <w:t>/</w:t>
            </w:r>
            <w:proofErr w:type="spellStart"/>
            <w:r w:rsidRPr="001C4902">
              <w:rPr>
                <w:rFonts w:ascii="Times New Roman" w:eastAsia="Times New Roman" w:hAnsi="Times New Roman"/>
                <w:sz w:val="24"/>
                <w:szCs w:val="24"/>
                <w:lang w:val="de-DE" w:eastAsia="en-GB"/>
              </w:rPr>
              <w:t>video</w:t>
            </w:r>
            <w:proofErr w:type="spellEnd"/>
            <w:r w:rsidRPr="001C4902">
              <w:rPr>
                <w:rFonts w:ascii="Times New Roman" w:eastAsia="Times New Roman" w:hAnsi="Times New Roman"/>
                <w:sz w:val="24"/>
                <w:szCs w:val="24"/>
                <w:lang w:val="de-DE" w:eastAsia="en-GB"/>
              </w:rPr>
              <w:t xml:space="preserve"> </w:t>
            </w:r>
            <w:proofErr w:type="spellStart"/>
            <w:r w:rsidRPr="001C4902">
              <w:rPr>
                <w:rFonts w:ascii="Times New Roman" w:eastAsia="Times New Roman" w:hAnsi="Times New Roman"/>
                <w:sz w:val="24"/>
                <w:szCs w:val="24"/>
                <w:lang w:val="de-DE" w:eastAsia="en-GB"/>
              </w:rPr>
              <w:t>materiāli</w:t>
            </w:r>
            <w:proofErr w:type="spellEnd"/>
            <w:r w:rsidRPr="001C4902">
              <w:rPr>
                <w:rFonts w:ascii="Times New Roman" w:eastAsia="Times New Roman" w:hAnsi="Times New Roman"/>
                <w:sz w:val="24"/>
                <w:szCs w:val="24"/>
                <w:lang w:val="de-DE" w:eastAsia="en-GB"/>
              </w:rPr>
              <w:t xml:space="preserve"> </w:t>
            </w:r>
            <w:proofErr w:type="spellStart"/>
            <w:r w:rsidRPr="001C4902">
              <w:rPr>
                <w:rFonts w:ascii="Times New Roman" w:eastAsia="Times New Roman" w:hAnsi="Times New Roman"/>
                <w:sz w:val="24"/>
                <w:szCs w:val="24"/>
                <w:lang w:val="de-DE" w:eastAsia="en-GB"/>
              </w:rPr>
              <w:t>un</w:t>
            </w:r>
            <w:proofErr w:type="spellEnd"/>
            <w:r w:rsidRPr="001C4902">
              <w:rPr>
                <w:rFonts w:ascii="Times New Roman" w:eastAsia="Times New Roman" w:hAnsi="Times New Roman"/>
                <w:sz w:val="24"/>
                <w:szCs w:val="24"/>
                <w:lang w:val="de-DE" w:eastAsia="en-GB"/>
              </w:rPr>
              <w:t xml:space="preserve"> </w:t>
            </w:r>
            <w:proofErr w:type="spellStart"/>
            <w:r w:rsidRPr="001C4902">
              <w:rPr>
                <w:rFonts w:ascii="Times New Roman" w:eastAsia="Times New Roman" w:hAnsi="Times New Roman"/>
                <w:sz w:val="24"/>
                <w:szCs w:val="24"/>
                <w:lang w:val="de-DE" w:eastAsia="en-GB"/>
              </w:rPr>
              <w:t>pieredzes</w:t>
            </w:r>
            <w:proofErr w:type="spellEnd"/>
            <w:r w:rsidRPr="001C4902">
              <w:rPr>
                <w:rFonts w:ascii="Times New Roman" w:eastAsia="Times New Roman" w:hAnsi="Times New Roman"/>
                <w:sz w:val="24"/>
                <w:szCs w:val="24"/>
                <w:lang w:val="de-DE" w:eastAsia="en-GB"/>
              </w:rPr>
              <w:t xml:space="preserve"> </w:t>
            </w:r>
            <w:proofErr w:type="spellStart"/>
            <w:r w:rsidRPr="001C4902">
              <w:rPr>
                <w:rFonts w:ascii="Times New Roman" w:eastAsia="Times New Roman" w:hAnsi="Times New Roman"/>
                <w:sz w:val="24"/>
                <w:szCs w:val="24"/>
                <w:lang w:val="de-DE" w:eastAsia="en-GB"/>
              </w:rPr>
              <w:t>stāsti</w:t>
            </w:r>
            <w:proofErr w:type="spellEnd"/>
            <w:r w:rsidRPr="001C4902">
              <w:rPr>
                <w:rFonts w:ascii="Times New Roman" w:eastAsia="Times New Roman" w:hAnsi="Times New Roman"/>
                <w:sz w:val="24"/>
                <w:szCs w:val="24"/>
                <w:lang w:val="de-DE" w:eastAsia="en-GB"/>
              </w:rPr>
              <w:t xml:space="preserve"> </w:t>
            </w:r>
            <w:proofErr w:type="spellStart"/>
            <w:r w:rsidRPr="001C4902">
              <w:rPr>
                <w:rFonts w:ascii="Times New Roman" w:eastAsia="Times New Roman" w:hAnsi="Times New Roman"/>
                <w:sz w:val="24"/>
                <w:szCs w:val="24"/>
                <w:lang w:val="de-DE" w:eastAsia="en-GB"/>
              </w:rPr>
              <w:t>turpmākai</w:t>
            </w:r>
            <w:proofErr w:type="spellEnd"/>
            <w:r w:rsidRPr="001C4902">
              <w:rPr>
                <w:rFonts w:ascii="Times New Roman" w:eastAsia="Times New Roman" w:hAnsi="Times New Roman"/>
                <w:sz w:val="24"/>
                <w:szCs w:val="24"/>
                <w:lang w:val="de-DE" w:eastAsia="en-GB"/>
              </w:rPr>
              <w:t xml:space="preserve"> </w:t>
            </w:r>
            <w:proofErr w:type="spellStart"/>
            <w:r w:rsidRPr="001C4902">
              <w:rPr>
                <w:rFonts w:ascii="Times New Roman" w:eastAsia="Times New Roman" w:hAnsi="Times New Roman"/>
                <w:sz w:val="24"/>
                <w:szCs w:val="24"/>
                <w:lang w:val="de-DE" w:eastAsia="en-GB"/>
              </w:rPr>
              <w:t>izplatīšanai</w:t>
            </w:r>
            <w:proofErr w:type="spellEnd"/>
            <w:r w:rsidRPr="001C4902">
              <w:rPr>
                <w:rFonts w:ascii="Times New Roman" w:eastAsia="Times New Roman" w:hAnsi="Times New Roman"/>
                <w:sz w:val="24"/>
                <w:szCs w:val="24"/>
                <w:lang w:val="de-DE" w:eastAsia="en-GB"/>
              </w:rPr>
              <w:t>.</w:t>
            </w:r>
          </w:p>
          <w:p w14:paraId="0BBF482A" w14:textId="77777777" w:rsidR="00E7192A" w:rsidRPr="00AE65E0" w:rsidRDefault="00E7192A" w:rsidP="00E7192A">
            <w:pPr>
              <w:widowControl/>
              <w:numPr>
                <w:ilvl w:val="0"/>
                <w:numId w:val="2"/>
              </w:numPr>
              <w:spacing w:before="100" w:beforeAutospacing="1" w:after="100" w:afterAutospacing="1" w:line="240" w:lineRule="auto"/>
              <w:rPr>
                <w:rFonts w:ascii="Times New Roman" w:eastAsia="Times New Roman" w:hAnsi="Times New Roman"/>
                <w:sz w:val="24"/>
                <w:szCs w:val="24"/>
                <w:lang w:val="de-DE" w:eastAsia="en-GB"/>
              </w:rPr>
            </w:pPr>
            <w:proofErr w:type="spellStart"/>
            <w:r w:rsidRPr="00AE65E0">
              <w:rPr>
                <w:rStyle w:val="Izteiksmgs"/>
                <w:rFonts w:ascii="Times New Roman" w:hAnsi="Times New Roman"/>
                <w:sz w:val="24"/>
                <w:szCs w:val="24"/>
                <w:lang w:val="de-DE"/>
              </w:rPr>
              <w:t>Izglītojošā</w:t>
            </w:r>
            <w:proofErr w:type="spellEnd"/>
            <w:r w:rsidRPr="00AE65E0">
              <w:rPr>
                <w:rStyle w:val="Izteiksmgs"/>
                <w:rFonts w:ascii="Times New Roman" w:hAnsi="Times New Roman"/>
                <w:sz w:val="24"/>
                <w:szCs w:val="24"/>
                <w:lang w:val="de-DE"/>
              </w:rPr>
              <w:t xml:space="preserve"> </w:t>
            </w:r>
            <w:proofErr w:type="spellStart"/>
            <w:r w:rsidRPr="00AE65E0">
              <w:rPr>
                <w:rStyle w:val="Izteiksmgs"/>
                <w:rFonts w:ascii="Times New Roman" w:hAnsi="Times New Roman"/>
                <w:sz w:val="24"/>
                <w:szCs w:val="24"/>
                <w:lang w:val="de-DE"/>
              </w:rPr>
              <w:t>un</w:t>
            </w:r>
            <w:proofErr w:type="spellEnd"/>
            <w:r w:rsidRPr="00AE65E0">
              <w:rPr>
                <w:rStyle w:val="Izteiksmgs"/>
                <w:rFonts w:ascii="Times New Roman" w:hAnsi="Times New Roman"/>
                <w:sz w:val="24"/>
                <w:szCs w:val="24"/>
                <w:lang w:val="de-DE"/>
              </w:rPr>
              <w:t xml:space="preserve"> </w:t>
            </w:r>
            <w:proofErr w:type="spellStart"/>
            <w:r w:rsidRPr="00AE65E0">
              <w:rPr>
                <w:rStyle w:val="Izteiksmgs"/>
                <w:rFonts w:ascii="Times New Roman" w:hAnsi="Times New Roman"/>
                <w:sz w:val="24"/>
                <w:szCs w:val="24"/>
                <w:lang w:val="de-DE"/>
              </w:rPr>
              <w:t>līdzdalības</w:t>
            </w:r>
            <w:proofErr w:type="spellEnd"/>
            <w:r w:rsidRPr="00AE65E0">
              <w:rPr>
                <w:rStyle w:val="Izteiksmgs"/>
                <w:rFonts w:ascii="Times New Roman" w:hAnsi="Times New Roman"/>
                <w:sz w:val="24"/>
                <w:szCs w:val="24"/>
                <w:lang w:val="de-DE"/>
              </w:rPr>
              <w:t xml:space="preserve"> </w:t>
            </w:r>
            <w:proofErr w:type="spellStart"/>
            <w:r w:rsidRPr="00AE65E0">
              <w:rPr>
                <w:rStyle w:val="Izteiksmgs"/>
                <w:rFonts w:ascii="Times New Roman" w:hAnsi="Times New Roman"/>
                <w:sz w:val="24"/>
                <w:szCs w:val="24"/>
                <w:lang w:val="de-DE"/>
              </w:rPr>
              <w:t>pasākumu</w:t>
            </w:r>
            <w:proofErr w:type="spellEnd"/>
            <w:r w:rsidRPr="00AE65E0">
              <w:rPr>
                <w:rStyle w:val="Izteiksmgs"/>
                <w:rFonts w:ascii="Times New Roman" w:hAnsi="Times New Roman"/>
                <w:sz w:val="24"/>
                <w:szCs w:val="24"/>
                <w:lang w:val="de-DE"/>
              </w:rPr>
              <w:t xml:space="preserve"> </w:t>
            </w:r>
            <w:proofErr w:type="spellStart"/>
            <w:r w:rsidRPr="00AE65E0">
              <w:rPr>
                <w:rStyle w:val="Izteiksmgs"/>
                <w:rFonts w:ascii="Times New Roman" w:hAnsi="Times New Roman"/>
                <w:sz w:val="24"/>
                <w:szCs w:val="24"/>
                <w:lang w:val="de-DE"/>
              </w:rPr>
              <w:t>satura</w:t>
            </w:r>
            <w:proofErr w:type="spellEnd"/>
            <w:r w:rsidRPr="00AE65E0">
              <w:rPr>
                <w:rStyle w:val="Izteiksmgs"/>
                <w:rFonts w:ascii="Times New Roman" w:hAnsi="Times New Roman"/>
                <w:sz w:val="24"/>
                <w:szCs w:val="24"/>
                <w:lang w:val="de-DE"/>
              </w:rPr>
              <w:t xml:space="preserve"> </w:t>
            </w:r>
            <w:proofErr w:type="spellStart"/>
            <w:r w:rsidRPr="00AE65E0">
              <w:rPr>
                <w:rStyle w:val="Izteiksmgs"/>
                <w:rFonts w:ascii="Times New Roman" w:hAnsi="Times New Roman"/>
                <w:sz w:val="24"/>
                <w:szCs w:val="24"/>
                <w:lang w:val="de-DE"/>
              </w:rPr>
              <w:t>izstrāde</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Sagatavots</w:t>
            </w:r>
            <w:proofErr w:type="spellEnd"/>
            <w:r w:rsidRPr="00AE65E0">
              <w:rPr>
                <w:rFonts w:ascii="Times New Roman" w:hAnsi="Times New Roman"/>
                <w:sz w:val="24"/>
                <w:szCs w:val="24"/>
                <w:lang w:val="de-DE"/>
              </w:rPr>
              <w:t xml:space="preserve"> </w:t>
            </w:r>
            <w:proofErr w:type="spellStart"/>
            <w:r w:rsidRPr="00AE65E0">
              <w:rPr>
                <w:rStyle w:val="Izteiksmgs"/>
                <w:rFonts w:ascii="Times New Roman" w:hAnsi="Times New Roman"/>
                <w:b w:val="0"/>
                <w:bCs w:val="0"/>
                <w:sz w:val="24"/>
                <w:szCs w:val="24"/>
                <w:lang w:val="de-DE"/>
              </w:rPr>
              <w:t>ieteikumu</w:t>
            </w:r>
            <w:proofErr w:type="spellEnd"/>
            <w:r w:rsidRPr="00AE65E0">
              <w:rPr>
                <w:rStyle w:val="Izteiksmgs"/>
                <w:rFonts w:ascii="Times New Roman" w:hAnsi="Times New Roman"/>
                <w:b w:val="0"/>
                <w:bCs w:val="0"/>
                <w:sz w:val="24"/>
                <w:szCs w:val="24"/>
                <w:lang w:val="de-DE"/>
              </w:rPr>
              <w:t xml:space="preserve"> </w:t>
            </w:r>
            <w:proofErr w:type="spellStart"/>
            <w:r w:rsidRPr="00AE65E0">
              <w:rPr>
                <w:rStyle w:val="Izteiksmgs"/>
                <w:rFonts w:ascii="Times New Roman" w:hAnsi="Times New Roman"/>
                <w:b w:val="0"/>
                <w:bCs w:val="0"/>
                <w:sz w:val="24"/>
                <w:szCs w:val="24"/>
                <w:lang w:val="de-DE"/>
              </w:rPr>
              <w:t>kopums</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apmācību</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tematiskajiem</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moduļiem</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krīžu</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veidi</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sociālā</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kapitāla</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stiprināšana</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komunikācija</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stratēģiskā</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attīstība</w:t>
            </w:r>
            <w:proofErr w:type="spellEnd"/>
            <w:r w:rsidRPr="00AE65E0">
              <w:rPr>
                <w:rFonts w:ascii="Times New Roman" w:hAnsi="Times New Roman"/>
                <w:sz w:val="24"/>
                <w:szCs w:val="24"/>
                <w:lang w:val="de-DE"/>
              </w:rPr>
              <w:t xml:space="preserve">, </w:t>
            </w:r>
            <w:proofErr w:type="spellStart"/>
            <w:r w:rsidRPr="00AE65E0">
              <w:rPr>
                <w:rFonts w:ascii="Times New Roman" w:hAnsi="Times New Roman"/>
                <w:sz w:val="24"/>
                <w:szCs w:val="24"/>
                <w:lang w:val="de-DE"/>
              </w:rPr>
              <w:t>līderība</w:t>
            </w:r>
            <w:proofErr w:type="spellEnd"/>
            <w:r w:rsidRPr="00AE65E0">
              <w:rPr>
                <w:rFonts w:ascii="Times New Roman" w:hAnsi="Times New Roman"/>
                <w:sz w:val="24"/>
                <w:szCs w:val="24"/>
                <w:lang w:val="de-DE"/>
              </w:rPr>
              <w:t>).</w:t>
            </w:r>
          </w:p>
          <w:p w14:paraId="44402A7B" w14:textId="77777777" w:rsidR="00E7192A" w:rsidRPr="00FF4ED0" w:rsidRDefault="00E7192A" w:rsidP="00E7192A">
            <w:pPr>
              <w:widowControl/>
              <w:numPr>
                <w:ilvl w:val="0"/>
                <w:numId w:val="2"/>
              </w:numPr>
              <w:spacing w:before="100" w:beforeAutospacing="1" w:after="100" w:afterAutospacing="1" w:line="240" w:lineRule="auto"/>
              <w:rPr>
                <w:rFonts w:ascii="Times New Roman" w:eastAsia="Times New Roman" w:hAnsi="Times New Roman"/>
                <w:sz w:val="24"/>
                <w:szCs w:val="24"/>
                <w:lang w:val="de-DE" w:eastAsia="en-GB"/>
              </w:rPr>
            </w:pPr>
            <w:proofErr w:type="spellStart"/>
            <w:r w:rsidRPr="00FF4ED0">
              <w:rPr>
                <w:rFonts w:ascii="Times New Roman" w:eastAsia="Times New Roman" w:hAnsi="Times New Roman"/>
                <w:b/>
                <w:bCs/>
                <w:sz w:val="24"/>
                <w:szCs w:val="24"/>
                <w:lang w:val="de-DE" w:eastAsia="en-GB"/>
              </w:rPr>
              <w:t>Izglītojošie</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un</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līdzdalības</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pasākumi</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Zemgales</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kopienās</w:t>
            </w:r>
            <w:proofErr w:type="spellEnd"/>
            <w:r w:rsidRPr="00AE65E0">
              <w:rPr>
                <w:rFonts w:ascii="Times New Roman" w:eastAsia="Times New Roman" w:hAnsi="Times New Roman"/>
                <w:b/>
                <w:bCs/>
                <w:sz w:val="24"/>
                <w:szCs w:val="24"/>
                <w:lang w:val="de-DE" w:eastAsia="en-GB"/>
              </w:rPr>
              <w:t>.</w:t>
            </w:r>
            <w:r w:rsidRPr="00AE65E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Noorganizēti</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vismaz</w:t>
            </w:r>
            <w:proofErr w:type="spellEnd"/>
            <w:r w:rsidRPr="00FF4ED0">
              <w:rPr>
                <w:rFonts w:ascii="Times New Roman" w:eastAsia="Times New Roman" w:hAnsi="Times New Roman"/>
                <w:sz w:val="24"/>
                <w:szCs w:val="24"/>
                <w:lang w:val="de-DE" w:eastAsia="en-GB"/>
              </w:rPr>
              <w:t xml:space="preserve"> 3–</w:t>
            </w:r>
            <w:r w:rsidRPr="00AE65E0">
              <w:rPr>
                <w:rFonts w:ascii="Times New Roman" w:eastAsia="Times New Roman" w:hAnsi="Times New Roman"/>
                <w:sz w:val="24"/>
                <w:szCs w:val="24"/>
                <w:lang w:val="de-DE" w:eastAsia="en-GB"/>
              </w:rPr>
              <w:t>6</w:t>
            </w:r>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apmācību</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cikli</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dažādās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lastRenderedPageBreak/>
              <w:t>Zemgales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kopienās</w:t>
            </w:r>
            <w:proofErr w:type="spellEnd"/>
            <w:r w:rsidRPr="00FF4ED0">
              <w:rPr>
                <w:rFonts w:ascii="Times New Roman" w:eastAsia="Times New Roman" w:hAnsi="Times New Roman"/>
                <w:sz w:val="24"/>
                <w:szCs w:val="24"/>
                <w:lang w:val="de-DE" w:eastAsia="en-GB"/>
              </w:rPr>
              <w:t>.</w:t>
            </w:r>
            <w:r w:rsidRPr="00AE65E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Iegūti</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dalībnieku</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atsauksmju</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un</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ietekmes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novērtējumi</w:t>
            </w:r>
            <w:proofErr w:type="spellEnd"/>
            <w:r w:rsidRPr="00FF4ED0">
              <w:rPr>
                <w:rFonts w:ascii="Times New Roman" w:eastAsia="Times New Roman" w:hAnsi="Times New Roman"/>
                <w:sz w:val="24"/>
                <w:szCs w:val="24"/>
                <w:lang w:val="de-DE" w:eastAsia="en-GB"/>
              </w:rPr>
              <w:t>.</w:t>
            </w:r>
          </w:p>
          <w:p w14:paraId="6CAA8580" w14:textId="77777777" w:rsidR="00E7192A" w:rsidRPr="00FF4ED0" w:rsidRDefault="00E7192A" w:rsidP="00E7192A">
            <w:pPr>
              <w:widowControl/>
              <w:numPr>
                <w:ilvl w:val="0"/>
                <w:numId w:val="2"/>
              </w:numPr>
              <w:spacing w:before="100" w:beforeAutospacing="1" w:after="100" w:afterAutospacing="1" w:line="240" w:lineRule="auto"/>
              <w:rPr>
                <w:rFonts w:ascii="Times New Roman" w:eastAsia="Times New Roman" w:hAnsi="Times New Roman"/>
                <w:sz w:val="24"/>
                <w:szCs w:val="24"/>
                <w:lang w:val="de-DE" w:eastAsia="en-GB"/>
              </w:rPr>
            </w:pPr>
            <w:proofErr w:type="spellStart"/>
            <w:r w:rsidRPr="00FF4ED0">
              <w:rPr>
                <w:rFonts w:ascii="Times New Roman" w:eastAsia="Times New Roman" w:hAnsi="Times New Roman"/>
                <w:b/>
                <w:bCs/>
                <w:sz w:val="24"/>
                <w:szCs w:val="24"/>
                <w:lang w:val="de-DE" w:eastAsia="en-GB"/>
              </w:rPr>
              <w:t>Kopienu</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savstarpējā</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atbalsta</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mehānismu</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testēšana</w:t>
            </w:r>
            <w:proofErr w:type="spellEnd"/>
            <w:r w:rsidRPr="00AE65E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sz w:val="24"/>
                <w:szCs w:val="24"/>
                <w:lang w:val="de-DE" w:eastAsia="en-GB"/>
              </w:rPr>
              <w:t>Noorganizētas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vismaz</w:t>
            </w:r>
            <w:proofErr w:type="spellEnd"/>
            <w:r w:rsidRPr="00FF4ED0">
              <w:rPr>
                <w:rFonts w:ascii="Times New Roman" w:eastAsia="Times New Roman" w:hAnsi="Times New Roman"/>
                <w:sz w:val="24"/>
                <w:szCs w:val="24"/>
                <w:lang w:val="de-DE" w:eastAsia="en-GB"/>
              </w:rPr>
              <w:t xml:space="preserve"> 2 </w:t>
            </w:r>
            <w:proofErr w:type="spellStart"/>
            <w:r w:rsidRPr="00FF4ED0">
              <w:rPr>
                <w:rFonts w:ascii="Times New Roman" w:eastAsia="Times New Roman" w:hAnsi="Times New Roman"/>
                <w:sz w:val="24"/>
                <w:szCs w:val="24"/>
                <w:lang w:val="de-DE" w:eastAsia="en-GB"/>
              </w:rPr>
              <w:t>simulācijas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vai</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praktiskie</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vingrinājumi</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katrā</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iesaistītajā</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kopienā</w:t>
            </w:r>
            <w:proofErr w:type="spellEnd"/>
            <w:r w:rsidRPr="00FF4ED0">
              <w:rPr>
                <w:rFonts w:ascii="Times New Roman" w:eastAsia="Times New Roman" w:hAnsi="Times New Roman"/>
                <w:sz w:val="24"/>
                <w:szCs w:val="24"/>
                <w:lang w:val="de-DE" w:eastAsia="en-GB"/>
              </w:rPr>
              <w:t>.</w:t>
            </w:r>
          </w:p>
          <w:p w14:paraId="616C326E" w14:textId="724EEB58" w:rsidR="00E765AA" w:rsidRPr="00AE65E0" w:rsidRDefault="00E7192A" w:rsidP="00E7192A">
            <w:pPr>
              <w:widowControl/>
              <w:numPr>
                <w:ilvl w:val="0"/>
                <w:numId w:val="2"/>
              </w:numPr>
              <w:spacing w:before="100" w:beforeAutospacing="1" w:after="100" w:afterAutospacing="1" w:line="240" w:lineRule="auto"/>
              <w:rPr>
                <w:rFonts w:ascii="Times New Roman" w:eastAsia="Times New Roman" w:hAnsi="Times New Roman"/>
                <w:sz w:val="24"/>
                <w:szCs w:val="24"/>
                <w:lang w:val="de-DE" w:eastAsia="en-GB"/>
              </w:rPr>
            </w:pPr>
            <w:r w:rsidRPr="00FF4ED0">
              <w:rPr>
                <w:rFonts w:ascii="Times New Roman" w:eastAsia="Times New Roman" w:hAnsi="Times New Roman"/>
                <w:b/>
                <w:bCs/>
                <w:sz w:val="24"/>
                <w:szCs w:val="24"/>
                <w:lang w:val="de-DE" w:eastAsia="en-GB"/>
              </w:rPr>
              <w:t xml:space="preserve">“Crisis Lab” </w:t>
            </w:r>
            <w:proofErr w:type="spellStart"/>
            <w:r w:rsidRPr="00FF4ED0">
              <w:rPr>
                <w:rFonts w:ascii="Times New Roman" w:eastAsia="Times New Roman" w:hAnsi="Times New Roman"/>
                <w:b/>
                <w:bCs/>
                <w:sz w:val="24"/>
                <w:szCs w:val="24"/>
                <w:lang w:val="de-DE" w:eastAsia="en-GB"/>
              </w:rPr>
              <w:t>aktivitāte</w:t>
            </w:r>
            <w:proofErr w:type="spellEnd"/>
            <w:r w:rsidRPr="00FF4ED0">
              <w:rPr>
                <w:rFonts w:ascii="Times New Roman" w:eastAsia="Times New Roman" w:hAnsi="Times New Roman"/>
                <w:b/>
                <w:bCs/>
                <w:sz w:val="24"/>
                <w:szCs w:val="24"/>
                <w:lang w:val="de-DE" w:eastAsia="en-GB"/>
              </w:rPr>
              <w:t xml:space="preserve"> </w:t>
            </w:r>
            <w:proofErr w:type="spellStart"/>
            <w:r w:rsidRPr="00FF4ED0">
              <w:rPr>
                <w:rFonts w:ascii="Times New Roman" w:eastAsia="Times New Roman" w:hAnsi="Times New Roman"/>
                <w:b/>
                <w:bCs/>
                <w:sz w:val="24"/>
                <w:szCs w:val="24"/>
                <w:lang w:val="de-DE" w:eastAsia="en-GB"/>
              </w:rPr>
              <w:t>jauniešiem</w:t>
            </w:r>
            <w:proofErr w:type="spellEnd"/>
            <w:r w:rsidRPr="00AE65E0">
              <w:rPr>
                <w:rFonts w:ascii="Times New Roman" w:eastAsia="Times New Roman" w:hAnsi="Times New Roman"/>
                <w:b/>
                <w:bCs/>
                <w:sz w:val="24"/>
                <w:szCs w:val="24"/>
                <w:lang w:val="de-DE" w:eastAsia="en-GB"/>
              </w:rPr>
              <w:t>.</w:t>
            </w:r>
            <w:r w:rsidRPr="00AE65E0">
              <w:rPr>
                <w:rFonts w:ascii="Times New Roman" w:eastAsia="Times New Roman" w:hAnsi="Times New Roman"/>
                <w:sz w:val="24"/>
                <w:szCs w:val="24"/>
                <w:lang w:val="de-DE" w:eastAsia="en-GB"/>
              </w:rPr>
              <w:t xml:space="preserve"> </w:t>
            </w:r>
            <w:r w:rsidRPr="00FF4ED0">
              <w:rPr>
                <w:rFonts w:ascii="Times New Roman" w:eastAsia="Times New Roman" w:hAnsi="Times New Roman"/>
                <w:sz w:val="24"/>
                <w:szCs w:val="24"/>
                <w:lang w:val="de-DE" w:eastAsia="en-GB"/>
              </w:rPr>
              <w:t xml:space="preserve">Noorganizēts1 </w:t>
            </w:r>
            <w:proofErr w:type="spellStart"/>
            <w:r w:rsidRPr="00FF4ED0">
              <w:rPr>
                <w:rFonts w:ascii="Times New Roman" w:eastAsia="Times New Roman" w:hAnsi="Times New Roman"/>
                <w:sz w:val="24"/>
                <w:szCs w:val="24"/>
                <w:lang w:val="de-DE" w:eastAsia="en-GB"/>
              </w:rPr>
              <w:t>hakatons</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vai</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radošā</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darbnīca</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jauniešiem</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un</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vietējiem</w:t>
            </w:r>
            <w:proofErr w:type="spellEnd"/>
            <w:r w:rsidRPr="00FF4ED0">
              <w:rPr>
                <w:rFonts w:ascii="Times New Roman" w:eastAsia="Times New Roman" w:hAnsi="Times New Roman"/>
                <w:sz w:val="24"/>
                <w:szCs w:val="24"/>
                <w:lang w:val="de-DE" w:eastAsia="en-GB"/>
              </w:rPr>
              <w:t xml:space="preserve"> </w:t>
            </w:r>
            <w:proofErr w:type="spellStart"/>
            <w:r w:rsidRPr="00FF4ED0">
              <w:rPr>
                <w:rFonts w:ascii="Times New Roman" w:eastAsia="Times New Roman" w:hAnsi="Times New Roman"/>
                <w:sz w:val="24"/>
                <w:szCs w:val="24"/>
                <w:lang w:val="de-DE" w:eastAsia="en-GB"/>
              </w:rPr>
              <w:t>iedzīvotājiem</w:t>
            </w:r>
            <w:proofErr w:type="spellEnd"/>
            <w:r w:rsidRPr="00FF4ED0">
              <w:rPr>
                <w:rFonts w:ascii="Times New Roman" w:eastAsia="Times New Roman" w:hAnsi="Times New Roman"/>
                <w:sz w:val="24"/>
                <w:szCs w:val="24"/>
                <w:lang w:val="de-DE" w:eastAsia="en-GB"/>
              </w:rPr>
              <w:t>.</w:t>
            </w:r>
          </w:p>
          <w:p w14:paraId="0AE17D2B" w14:textId="0E98534C" w:rsidR="00E765AA" w:rsidRPr="00AE65E0" w:rsidRDefault="00E765AA" w:rsidP="00E765AA">
            <w:pPr>
              <w:widowControl/>
              <w:spacing w:before="120" w:after="120" w:line="240" w:lineRule="auto"/>
              <w:jc w:val="both"/>
              <w:rPr>
                <w:rFonts w:ascii="Times New Roman" w:eastAsia="Times New Roman" w:hAnsi="Times New Roman"/>
                <w:sz w:val="24"/>
                <w:szCs w:val="24"/>
                <w:lang w:val="lv-LV" w:eastAsia="lv-LV"/>
              </w:rPr>
            </w:pPr>
          </w:p>
        </w:tc>
      </w:tr>
      <w:tr w:rsidR="000A3970" w:rsidRPr="00BC476B" w14:paraId="2EA122CB" w14:textId="77777777" w:rsidTr="00BC476B">
        <w:trPr>
          <w:trHeight w:val="977"/>
        </w:trPr>
        <w:tc>
          <w:tcPr>
            <w:tcW w:w="632" w:type="dxa"/>
          </w:tcPr>
          <w:p w14:paraId="0ECBD2C9" w14:textId="77777777"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lastRenderedPageBreak/>
              <w:t>7.</w:t>
            </w:r>
          </w:p>
        </w:tc>
        <w:tc>
          <w:tcPr>
            <w:tcW w:w="4406" w:type="dxa"/>
          </w:tcPr>
          <w:p w14:paraId="20B9103F" w14:textId="74D6C295" w:rsidR="00E765AA" w:rsidRPr="00AE65E0" w:rsidRDefault="00DD7B26" w:rsidP="00AA1767">
            <w:pPr>
              <w:widowControl/>
              <w:spacing w:before="120" w:after="120" w:line="240" w:lineRule="auto"/>
              <w:jc w:val="both"/>
              <w:rPr>
                <w:rFonts w:ascii="Times New Roman" w:eastAsia="Times New Roman" w:hAnsi="Times New Roman"/>
                <w:sz w:val="24"/>
                <w:szCs w:val="24"/>
                <w:lang w:val="lv-LV" w:eastAsia="lv-LV"/>
              </w:rPr>
            </w:pPr>
            <w:bookmarkStart w:id="0" w:name="_Hlk172242377"/>
            <w:r w:rsidRPr="00AE65E0">
              <w:rPr>
                <w:rFonts w:ascii="Times New Roman" w:eastAsia="Times New Roman" w:hAnsi="Times New Roman"/>
                <w:b/>
                <w:sz w:val="24"/>
                <w:szCs w:val="24"/>
                <w:lang w:val="lv-LV" w:eastAsia="lv-LV"/>
              </w:rPr>
              <w:t>Projekta sasaiste ar nozares politikas plānošanas dokumentiem un nozares politikas ieviešanu</w:t>
            </w:r>
            <w:r w:rsidRPr="00AE65E0">
              <w:rPr>
                <w:rFonts w:ascii="Times New Roman" w:eastAsia="Times New Roman" w:hAnsi="Times New Roman"/>
                <w:sz w:val="24"/>
                <w:szCs w:val="24"/>
                <w:lang w:val="lv-LV" w:eastAsia="lv-LV"/>
              </w:rPr>
              <w:t xml:space="preserve"> (atsauces uz politikas plānošanas dokumentiem, normatīvajiem aktiem, vadlīnijām u</w:t>
            </w:r>
            <w:r w:rsidR="006249A9" w:rsidRPr="00AE65E0">
              <w:rPr>
                <w:rFonts w:ascii="Times New Roman" w:eastAsia="Times New Roman" w:hAnsi="Times New Roman"/>
                <w:sz w:val="24"/>
                <w:szCs w:val="24"/>
                <w:lang w:val="lv-LV" w:eastAsia="lv-LV"/>
              </w:rPr>
              <w:t>.</w:t>
            </w:r>
            <w:r w:rsidRPr="00AE65E0">
              <w:rPr>
                <w:rFonts w:ascii="Times New Roman" w:eastAsia="Times New Roman" w:hAnsi="Times New Roman"/>
                <w:sz w:val="24"/>
                <w:szCs w:val="24"/>
                <w:lang w:val="lv-LV" w:eastAsia="lv-LV"/>
              </w:rPr>
              <w:t>tml.), t.sk.:</w:t>
            </w:r>
          </w:p>
          <w:p w14:paraId="1D2CA2BB" w14:textId="0A4479CB" w:rsidR="00E765AA" w:rsidRPr="00AE65E0"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AE65E0">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65AA" w:rsidRPr="00AE65E0" w:rsidRDefault="00DD7B26" w:rsidP="00E07372">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AE65E0">
              <w:rPr>
                <w:rFonts w:ascii="Times New Roman" w:eastAsia="Times New Roman" w:hAnsi="Times New Roman"/>
                <w:b/>
                <w:sz w:val="24"/>
                <w:szCs w:val="24"/>
                <w:lang w:val="lv-LV" w:eastAsia="lv-LV"/>
              </w:rPr>
              <w:t>citu institūciju informācija par atbalstu projekta īstenošanai</w:t>
            </w:r>
            <w:bookmarkEnd w:id="0"/>
            <w:r w:rsidRPr="00AE65E0">
              <w:rPr>
                <w:rFonts w:ascii="Times New Roman" w:eastAsia="Times New Roman" w:hAnsi="Times New Roman"/>
                <w:b/>
                <w:sz w:val="24"/>
                <w:szCs w:val="24"/>
                <w:lang w:val="lv-LV" w:eastAsia="lv-LV"/>
              </w:rPr>
              <w:t xml:space="preserve"> </w:t>
            </w:r>
            <w:r w:rsidRPr="00AE65E0">
              <w:rPr>
                <w:rFonts w:ascii="Times New Roman" w:eastAsia="Times New Roman" w:hAnsi="Times New Roman"/>
                <w:bCs/>
                <w:sz w:val="24"/>
                <w:szCs w:val="24"/>
                <w:lang w:val="lv-LV" w:eastAsia="lv-LV"/>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w:t>
            </w:r>
            <w:proofErr w:type="spellStart"/>
            <w:r w:rsidRPr="00AE65E0">
              <w:rPr>
                <w:rFonts w:ascii="Times New Roman" w:eastAsia="Times New Roman" w:hAnsi="Times New Roman"/>
                <w:bCs/>
                <w:sz w:val="24"/>
                <w:szCs w:val="24"/>
                <w:lang w:val="lv-LV" w:eastAsia="lv-LV"/>
              </w:rPr>
              <w:t>pielietojamību</w:t>
            </w:r>
            <w:proofErr w:type="spellEnd"/>
            <w:r w:rsidRPr="00AE65E0">
              <w:rPr>
                <w:rFonts w:ascii="Times New Roman" w:eastAsia="Times New Roman" w:hAnsi="Times New Roman"/>
                <w:bCs/>
                <w:sz w:val="24"/>
                <w:szCs w:val="24"/>
                <w:lang w:val="lv-LV" w:eastAsia="lv-LV"/>
              </w:rPr>
              <w:t>, norādot saņemto nozaru ministriju viedokli vai projekta idejai pievienojot saistīto nozaru ministriju atbalsta vēstuli/atzinumu)</w:t>
            </w:r>
          </w:p>
        </w:tc>
        <w:tc>
          <w:tcPr>
            <w:tcW w:w="4776" w:type="dxa"/>
          </w:tcPr>
          <w:p w14:paraId="7FBFB76D" w14:textId="77777777" w:rsidR="00AF7841" w:rsidRPr="00AE65E0" w:rsidRDefault="00AF7841" w:rsidP="00AF7841">
            <w:pPr>
              <w:pStyle w:val="Default"/>
              <w:rPr>
                <w:rFonts w:ascii="Times New Roman" w:hAnsi="Times New Roman" w:cs="Times New Roman"/>
                <w:lang w:eastAsia="lv-LV"/>
              </w:rPr>
            </w:pPr>
            <w:r w:rsidRPr="00AE65E0">
              <w:rPr>
                <w:rFonts w:ascii="Times New Roman" w:hAnsi="Times New Roman" w:cs="Times New Roman"/>
                <w:lang w:eastAsia="lv-LV"/>
              </w:rPr>
              <w:t>REĢIONĀLĀ PROGRAMMA:</w:t>
            </w:r>
          </w:p>
          <w:p w14:paraId="42B2F48C" w14:textId="77777777" w:rsidR="00876A52" w:rsidRPr="00AE65E0" w:rsidRDefault="00876A52" w:rsidP="00AF7841">
            <w:pPr>
              <w:pStyle w:val="Default"/>
              <w:rPr>
                <w:rFonts w:ascii="Times New Roman" w:hAnsi="Times New Roman" w:cs="Times New Roman"/>
                <w:lang w:eastAsia="lv-LV"/>
              </w:rPr>
            </w:pPr>
          </w:p>
          <w:p w14:paraId="6F772185" w14:textId="77777777" w:rsidR="00876A52" w:rsidRPr="00AE65E0" w:rsidRDefault="00AF7841" w:rsidP="00AF7841">
            <w:pPr>
              <w:pStyle w:val="Default"/>
              <w:rPr>
                <w:rFonts w:ascii="Times New Roman" w:hAnsi="Times New Roman" w:cs="Times New Roman"/>
                <w:color w:val="C00000"/>
              </w:rPr>
            </w:pPr>
            <w:r w:rsidRPr="00AE65E0">
              <w:rPr>
                <w:rFonts w:ascii="Times New Roman" w:hAnsi="Times New Roman" w:cs="Times New Roman"/>
                <w:lang w:eastAsia="lv-LV"/>
              </w:rPr>
              <w:t>Projekta ideja atbilst Zemgales</w:t>
            </w:r>
            <w:r w:rsidRPr="00AE65E0">
              <w:rPr>
                <w:rFonts w:ascii="Times New Roman" w:hAnsi="Times New Roman" w:cs="Times New Roman"/>
              </w:rPr>
              <w:t xml:space="preserve"> plānošanas reģiona Attīstības </w:t>
            </w:r>
            <w:r w:rsidRPr="00AE65E0">
              <w:rPr>
                <w:rFonts w:ascii="Times New Roman" w:hAnsi="Times New Roman" w:cs="Times New Roman"/>
                <w:color w:val="000000" w:themeColor="text1"/>
              </w:rPr>
              <w:t xml:space="preserve">programmas 2021.-2027. gadam </w:t>
            </w:r>
            <w:r w:rsidRPr="00AE65E0">
              <w:rPr>
                <w:rFonts w:ascii="Times New Roman" w:hAnsi="Times New Roman" w:cs="Times New Roman"/>
                <w:color w:val="auto"/>
              </w:rPr>
              <w:t>P</w:t>
            </w:r>
            <w:r w:rsidR="00876A52" w:rsidRPr="00AE65E0">
              <w:rPr>
                <w:rFonts w:ascii="Times New Roman" w:hAnsi="Times New Roman" w:cs="Times New Roman"/>
                <w:color w:val="auto"/>
              </w:rPr>
              <w:t xml:space="preserve">8 </w:t>
            </w:r>
            <w:r w:rsidRPr="00AE65E0">
              <w:rPr>
                <w:rFonts w:ascii="Times New Roman" w:hAnsi="Times New Roman" w:cs="Times New Roman"/>
                <w:color w:val="auto"/>
              </w:rPr>
              <w:t xml:space="preserve"> prioritātei “</w:t>
            </w:r>
            <w:r w:rsidR="00876A52" w:rsidRPr="00AE65E0">
              <w:rPr>
                <w:rFonts w:ascii="Times New Roman" w:hAnsi="Times New Roman" w:cs="Times New Roman"/>
                <w:color w:val="auto"/>
              </w:rPr>
              <w:t>Pilsoniska sabiedrība un aktīvas kopienas</w:t>
            </w:r>
            <w:r w:rsidRPr="00AE65E0">
              <w:rPr>
                <w:rFonts w:ascii="Times New Roman" w:hAnsi="Times New Roman" w:cs="Times New Roman"/>
                <w:color w:val="auto"/>
              </w:rPr>
              <w:t xml:space="preserve">”, ievērojot Rīcības virziena </w:t>
            </w:r>
            <w:r w:rsidR="00876A52" w:rsidRPr="00AE65E0">
              <w:rPr>
                <w:rFonts w:ascii="Times New Roman" w:hAnsi="Times New Roman" w:cs="Times New Roman"/>
                <w:color w:val="auto"/>
              </w:rPr>
              <w:t>8</w:t>
            </w:r>
            <w:r w:rsidRPr="00AE65E0">
              <w:rPr>
                <w:rFonts w:ascii="Times New Roman" w:hAnsi="Times New Roman" w:cs="Times New Roman"/>
                <w:color w:val="auto"/>
              </w:rPr>
              <w:t>.</w:t>
            </w:r>
            <w:r w:rsidR="00876A52" w:rsidRPr="00AE65E0">
              <w:rPr>
                <w:rFonts w:ascii="Times New Roman" w:hAnsi="Times New Roman" w:cs="Times New Roman"/>
                <w:color w:val="auto"/>
              </w:rPr>
              <w:t>2</w:t>
            </w:r>
            <w:r w:rsidRPr="00AE65E0">
              <w:rPr>
                <w:rFonts w:ascii="Times New Roman" w:hAnsi="Times New Roman" w:cs="Times New Roman"/>
                <w:color w:val="auto"/>
              </w:rPr>
              <w:t>. “</w:t>
            </w:r>
            <w:r w:rsidR="00876A52" w:rsidRPr="00AE65E0">
              <w:rPr>
                <w:rFonts w:ascii="Times New Roman" w:hAnsi="Times New Roman" w:cs="Times New Roman"/>
                <w:color w:val="auto"/>
              </w:rPr>
              <w:t>Kopienu kapacitātes stiprināšana”</w:t>
            </w:r>
            <w:r w:rsidRPr="00AE65E0">
              <w:rPr>
                <w:rFonts w:ascii="Times New Roman" w:hAnsi="Times New Roman" w:cs="Times New Roman"/>
                <w:color w:val="auto"/>
              </w:rPr>
              <w:t xml:space="preserve">. </w:t>
            </w:r>
            <w:r w:rsidR="00876A52" w:rsidRPr="00AE65E0">
              <w:rPr>
                <w:rFonts w:ascii="Times New Roman" w:hAnsi="Times New Roman" w:cs="Times New Roman"/>
                <w:color w:val="auto"/>
              </w:rPr>
              <w:t xml:space="preserve">8.2.3. </w:t>
            </w:r>
          </w:p>
          <w:p w14:paraId="2DEB330D" w14:textId="494FF252" w:rsidR="00AF7841" w:rsidRPr="00AE65E0" w:rsidRDefault="00876A52" w:rsidP="00876A52">
            <w:pPr>
              <w:pStyle w:val="Default"/>
              <w:rPr>
                <w:rFonts w:ascii="Times New Roman" w:hAnsi="Times New Roman" w:cs="Times New Roman"/>
              </w:rPr>
            </w:pPr>
            <w:r w:rsidRPr="00AE65E0">
              <w:rPr>
                <w:rFonts w:ascii="Times New Roman" w:hAnsi="Times New Roman" w:cs="Times New Roman"/>
              </w:rPr>
              <w:t xml:space="preserve">NVO un kopienu informēšanas un izglītošanas pasākumu organizēšana </w:t>
            </w:r>
            <w:r w:rsidRPr="00AE65E0">
              <w:rPr>
                <w:rFonts w:ascii="Times New Roman" w:eastAsia="Times New Roman" w:hAnsi="Times New Roman" w:cs="Times New Roman"/>
                <w:lang w:eastAsia="lv-LV"/>
              </w:rPr>
              <w:t>uzstādījumus.</w:t>
            </w:r>
          </w:p>
          <w:p w14:paraId="198EC25F" w14:textId="77777777" w:rsidR="00876A52" w:rsidRPr="00AE65E0" w:rsidRDefault="00876A52" w:rsidP="00876A52">
            <w:pPr>
              <w:pStyle w:val="Default"/>
              <w:rPr>
                <w:rFonts w:ascii="Times New Roman" w:hAnsi="Times New Roman" w:cs="Times New Roman"/>
              </w:rPr>
            </w:pPr>
          </w:p>
          <w:p w14:paraId="33124BC5" w14:textId="77777777" w:rsidR="00AF7841" w:rsidRPr="00AE65E0" w:rsidRDefault="00AF7841" w:rsidP="00AF7841">
            <w:pPr>
              <w:rPr>
                <w:rFonts w:ascii="Times New Roman" w:eastAsiaTheme="minorHAnsi" w:hAnsi="Times New Roman"/>
                <w:lang w:val="lv-LV"/>
              </w:rPr>
            </w:pPr>
            <w:r w:rsidRPr="00AE65E0">
              <w:rPr>
                <w:rFonts w:ascii="Times New Roman" w:eastAsiaTheme="minorHAnsi" w:hAnsi="Times New Roman"/>
                <w:lang w:val="lv-LV"/>
              </w:rPr>
              <w:t xml:space="preserve">NACIONĀLĀ PROGRAMMA: </w:t>
            </w:r>
          </w:p>
          <w:p w14:paraId="1ACC673C" w14:textId="49C8B3B5" w:rsidR="00E765AA" w:rsidRPr="00AE65E0" w:rsidRDefault="00AF7841" w:rsidP="00876A52">
            <w:pPr>
              <w:rPr>
                <w:rFonts w:ascii="Times New Roman" w:eastAsiaTheme="minorHAnsi" w:hAnsi="Times New Roman"/>
                <w:lang w:val="lv-LV"/>
              </w:rPr>
            </w:pPr>
            <w:r w:rsidRPr="00AE65E0">
              <w:rPr>
                <w:rFonts w:ascii="Times New Roman" w:eastAsiaTheme="minorHAnsi" w:hAnsi="Times New Roman"/>
                <w:lang w:val="lv-LV"/>
              </w:rPr>
              <w:t>Projekta ideja atbilst  Latvijas Nacionālās attīstības plāna 2021.-2027. gadam prioritātei “</w:t>
            </w:r>
            <w:r w:rsidR="00876A52" w:rsidRPr="00AE65E0">
              <w:rPr>
                <w:rFonts w:ascii="Times New Roman" w:eastAsia="Times New Roman" w:hAnsi="Times New Roman"/>
                <w:sz w:val="24"/>
                <w:szCs w:val="24"/>
                <w:lang w:val="lv-LV" w:eastAsia="lv-LV"/>
              </w:rPr>
              <w:t>Vienota, droša un atvērta sabiedrība</w:t>
            </w:r>
            <w:r w:rsidRPr="00AE65E0">
              <w:rPr>
                <w:rFonts w:ascii="Times New Roman" w:eastAsiaTheme="minorHAnsi" w:hAnsi="Times New Roman"/>
                <w:lang w:val="lv-LV"/>
              </w:rPr>
              <w:t>”, ievērojot Rīcības virziena “</w:t>
            </w:r>
            <w:r w:rsidR="00876A52" w:rsidRPr="00AE65E0">
              <w:rPr>
                <w:rFonts w:ascii="Times New Roman" w:eastAsia="Times New Roman" w:hAnsi="Times New Roman"/>
                <w:sz w:val="24"/>
                <w:szCs w:val="24"/>
                <w:lang w:val="lv-LV" w:eastAsia="lv-LV"/>
              </w:rPr>
              <w:t xml:space="preserve">Drošība” uzstādījumus. </w:t>
            </w:r>
          </w:p>
        </w:tc>
      </w:tr>
      <w:tr w:rsidR="000A3970" w:rsidRPr="00BC476B" w14:paraId="00A5BEF4" w14:textId="77777777" w:rsidTr="00BC476B">
        <w:trPr>
          <w:trHeight w:val="547"/>
        </w:trPr>
        <w:tc>
          <w:tcPr>
            <w:tcW w:w="632" w:type="dxa"/>
            <w:hideMark/>
          </w:tcPr>
          <w:p w14:paraId="76C08FD9" w14:textId="6F11DA9E" w:rsidR="00E765AA" w:rsidRPr="00AE65E0"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8.</w:t>
            </w:r>
          </w:p>
        </w:tc>
        <w:tc>
          <w:tcPr>
            <w:tcW w:w="4406" w:type="dxa"/>
          </w:tcPr>
          <w:p w14:paraId="545B6A52" w14:textId="77777777" w:rsidR="00E765AA" w:rsidRPr="00AE65E0"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AE65E0">
              <w:rPr>
                <w:rFonts w:ascii="Times New Roman" w:eastAsia="Times New Roman" w:hAnsi="Times New Roman"/>
                <w:b/>
                <w:color w:val="000000"/>
                <w:sz w:val="24"/>
                <w:szCs w:val="24"/>
                <w:lang w:val="lv-LV" w:eastAsia="lv-LV"/>
              </w:rPr>
              <w:t>Projekta idejas iesniedzēja</w:t>
            </w:r>
            <w:r w:rsidRPr="00AE65E0">
              <w:rPr>
                <w:rFonts w:ascii="Times New Roman" w:eastAsia="Times New Roman" w:hAnsi="Times New Roman"/>
                <w:color w:val="000000"/>
                <w:sz w:val="24"/>
                <w:szCs w:val="24"/>
                <w:lang w:val="lv-LV" w:eastAsia="lv-LV"/>
              </w:rPr>
              <w:t xml:space="preserve"> </w:t>
            </w:r>
            <w:r w:rsidRPr="00AE65E0">
              <w:rPr>
                <w:rFonts w:ascii="Times New Roman" w:eastAsia="Times New Roman" w:hAnsi="Times New Roman"/>
                <w:b/>
                <w:color w:val="000000"/>
                <w:sz w:val="24"/>
                <w:szCs w:val="24"/>
                <w:lang w:val="lv-LV" w:eastAsia="lv-LV"/>
              </w:rPr>
              <w:t>ieguvums</w:t>
            </w:r>
            <w:r w:rsidRPr="00AE65E0">
              <w:rPr>
                <w:rFonts w:ascii="Times New Roman" w:eastAsia="Times New Roman" w:hAnsi="Times New Roman"/>
                <w:color w:val="000000"/>
                <w:sz w:val="24"/>
                <w:szCs w:val="24"/>
                <w:lang w:val="lv-LV" w:eastAsia="lv-LV"/>
              </w:rPr>
              <w:t xml:space="preserve"> </w:t>
            </w:r>
            <w:r w:rsidRPr="00AE65E0">
              <w:rPr>
                <w:rFonts w:ascii="Times New Roman" w:eastAsia="Times New Roman" w:hAnsi="Times New Roman"/>
                <w:b/>
                <w:color w:val="000000"/>
                <w:sz w:val="24"/>
                <w:szCs w:val="24"/>
                <w:lang w:val="lv-LV" w:eastAsia="lv-LV"/>
              </w:rPr>
              <w:t>īstenojot projektu</w:t>
            </w:r>
            <w:r w:rsidRPr="00AE65E0">
              <w:rPr>
                <w:rFonts w:ascii="Times New Roman" w:eastAsia="Times New Roman" w:hAnsi="Times New Roman"/>
                <w:color w:val="000000"/>
                <w:sz w:val="24"/>
                <w:szCs w:val="24"/>
                <w:lang w:val="lv-LV" w:eastAsia="lv-LV"/>
              </w:rPr>
              <w:t xml:space="preserve"> (</w:t>
            </w:r>
            <w:r w:rsidRPr="00AE65E0">
              <w:rPr>
                <w:rFonts w:ascii="Times New Roman" w:eastAsia="Times New Roman" w:hAnsi="Times New Roman"/>
                <w:sz w:val="24"/>
                <w:szCs w:val="24"/>
                <w:lang w:val="lv-LV" w:eastAsia="lv-LV"/>
              </w:rPr>
              <w:t>pamatojumu plānotajām darbībām, iegūstamās</w:t>
            </w:r>
            <w:r w:rsidRPr="00AE65E0">
              <w:rPr>
                <w:rFonts w:ascii="Times New Roman" w:eastAsia="Times New Roman" w:hAnsi="Times New Roman"/>
                <w:color w:val="000000"/>
                <w:sz w:val="24"/>
                <w:szCs w:val="24"/>
                <w:lang w:val="lv-LV" w:eastAsia="lv-LV"/>
              </w:rPr>
              <w:t xml:space="preserve"> zināšanas, tehniskais nodrošinājums u.tml.)</w:t>
            </w:r>
          </w:p>
        </w:tc>
        <w:tc>
          <w:tcPr>
            <w:tcW w:w="4776" w:type="dxa"/>
          </w:tcPr>
          <w:p w14:paraId="552EABB7" w14:textId="0E9BC2C6" w:rsidR="0071061C" w:rsidRPr="00AE65E0" w:rsidRDefault="0071061C" w:rsidP="0071061C">
            <w:pPr>
              <w:pStyle w:val="Paraststmeklis"/>
              <w:rPr>
                <w:lang w:val="lv-LV"/>
              </w:rPr>
            </w:pPr>
            <w:r w:rsidRPr="00AE65E0">
              <w:rPr>
                <w:lang w:val="lv-LV"/>
              </w:rPr>
              <w:t>Projekts sekmēs Zemgales l</w:t>
            </w:r>
            <w:r w:rsidRPr="00AE65E0">
              <w:rPr>
                <w:rStyle w:val="Izteiksmgs"/>
                <w:b w:val="0"/>
                <w:bCs w:val="0"/>
                <w:lang w:val="lv-LV"/>
              </w:rPr>
              <w:t>auku kopienu resursu pārskatāmīb</w:t>
            </w:r>
            <w:r w:rsidRPr="00AE65E0">
              <w:rPr>
                <w:rStyle w:val="Izteiksmgs"/>
                <w:rFonts w:eastAsia="Calibri"/>
                <w:b w:val="0"/>
                <w:bCs w:val="0"/>
                <w:lang w:val="lv-LV"/>
              </w:rPr>
              <w:t>u</w:t>
            </w:r>
            <w:r w:rsidRPr="00AE65E0">
              <w:rPr>
                <w:rStyle w:val="Izteiksmgs"/>
                <w:b w:val="0"/>
                <w:bCs w:val="0"/>
                <w:lang w:val="lv-LV"/>
              </w:rPr>
              <w:t xml:space="preserve"> un izpratn</w:t>
            </w:r>
            <w:r w:rsidRPr="00AE65E0">
              <w:rPr>
                <w:rStyle w:val="Izteiksmgs"/>
                <w:rFonts w:eastAsia="Calibri"/>
                <w:b w:val="0"/>
                <w:bCs w:val="0"/>
                <w:lang w:val="lv-LV"/>
              </w:rPr>
              <w:t>i.</w:t>
            </w:r>
            <w:r w:rsidRPr="00AE65E0">
              <w:rPr>
                <w:rStyle w:val="Izteiksmgs"/>
                <w:b w:val="0"/>
                <w:bCs w:val="0"/>
                <w:lang w:val="lv-LV"/>
              </w:rPr>
              <w:t xml:space="preserve"> I</w:t>
            </w:r>
            <w:r w:rsidRPr="00AE65E0">
              <w:rPr>
                <w:lang w:val="lv-LV"/>
              </w:rPr>
              <w:t xml:space="preserve">edzīvotājiem un pašvaldībām būs pieejama skaidra informācija par to, kādi cilvēkresursi, zināšanas un materiālie resursi pieejami krīzēs. Vietējie iedzīvotāji apgūs prasmes </w:t>
            </w:r>
            <w:proofErr w:type="spellStart"/>
            <w:r w:rsidRPr="00AE65E0">
              <w:rPr>
                <w:lang w:val="lv-LV"/>
              </w:rPr>
              <w:t>pašorganizēties</w:t>
            </w:r>
            <w:proofErr w:type="spellEnd"/>
            <w:r w:rsidRPr="00AE65E0">
              <w:rPr>
                <w:lang w:val="lv-LV"/>
              </w:rPr>
              <w:t xml:space="preserve">, koordinēt palīdzību un pieņemt lēmumus ārkārtas situācijās. Zemgales kopienas apgūs pārbaudītas metodes un pieejas, kādas jau darbojas Somijā. Šīs zināšanas tiks pielāgotas vietējiem apstākļiem, radot praktiski lietojamus rīkus. Kopienās pieaugs apziņa par kopīgās rīcības spēku. </w:t>
            </w:r>
            <w:r w:rsidRPr="00AE65E0">
              <w:rPr>
                <w:lang w:val="lv-LV"/>
              </w:rPr>
              <w:lastRenderedPageBreak/>
              <w:t>Attīstīsies neformāla līderība un savstarpējā palīdzība.</w:t>
            </w:r>
          </w:p>
          <w:p w14:paraId="520ABA9B" w14:textId="77777777" w:rsidR="00E765AA" w:rsidRPr="00AE65E0" w:rsidRDefault="00E765AA" w:rsidP="00AA1767">
            <w:pPr>
              <w:widowControl/>
              <w:spacing w:before="120" w:after="120" w:line="240" w:lineRule="auto"/>
              <w:jc w:val="both"/>
              <w:rPr>
                <w:rFonts w:ascii="Times New Roman" w:eastAsia="Times New Roman" w:hAnsi="Times New Roman"/>
                <w:sz w:val="24"/>
                <w:szCs w:val="24"/>
                <w:lang w:val="lv-LV" w:eastAsia="lv-LV"/>
              </w:rPr>
            </w:pPr>
          </w:p>
        </w:tc>
      </w:tr>
      <w:tr w:rsidR="000A3970" w:rsidRPr="00BC476B" w14:paraId="48DB6104" w14:textId="77777777" w:rsidTr="00BC476B">
        <w:trPr>
          <w:trHeight w:val="977"/>
        </w:trPr>
        <w:tc>
          <w:tcPr>
            <w:tcW w:w="632" w:type="dxa"/>
          </w:tcPr>
          <w:p w14:paraId="719B46AB" w14:textId="367363EE" w:rsidR="00E765AA" w:rsidRPr="00AE65E0"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lastRenderedPageBreak/>
              <w:t>9.</w:t>
            </w:r>
          </w:p>
        </w:tc>
        <w:tc>
          <w:tcPr>
            <w:tcW w:w="4406" w:type="dxa"/>
          </w:tcPr>
          <w:p w14:paraId="6CF2F885" w14:textId="77777777" w:rsidR="00E765AA" w:rsidRPr="00AE65E0"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AE65E0">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AE65E0">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776" w:type="dxa"/>
          </w:tcPr>
          <w:p w14:paraId="4034E8FF" w14:textId="25C3C460" w:rsidR="008F25A9" w:rsidRPr="00AE65E0" w:rsidRDefault="00FB22C5" w:rsidP="00AA1767">
            <w:pPr>
              <w:widowControl/>
              <w:spacing w:before="120" w:after="120" w:line="240" w:lineRule="auto"/>
              <w:jc w:val="both"/>
              <w:rPr>
                <w:rFonts w:ascii="Times New Roman" w:hAnsi="Times New Roman"/>
                <w:color w:val="000000" w:themeColor="text1"/>
                <w:sz w:val="24"/>
                <w:szCs w:val="24"/>
                <w:lang w:val="lv-LV"/>
              </w:rPr>
            </w:pPr>
            <w:r w:rsidRPr="00AE65E0">
              <w:rPr>
                <w:rFonts w:ascii="Times New Roman" w:hAnsi="Times New Roman"/>
                <w:color w:val="000000" w:themeColor="text1"/>
                <w:sz w:val="24"/>
                <w:szCs w:val="24"/>
                <w:lang w:val="lv-LV"/>
              </w:rPr>
              <w:t xml:space="preserve">Projekts papildinās zināšanas un iegūto pieredzi </w:t>
            </w:r>
            <w:hyperlink r:id="rId7" w:history="1">
              <w:r w:rsidRPr="00AE65E0">
                <w:rPr>
                  <w:rStyle w:val="Hipersaite"/>
                  <w:rFonts w:ascii="Times New Roman" w:hAnsi="Times New Roman"/>
                  <w:sz w:val="24"/>
                  <w:szCs w:val="24"/>
                  <w:lang w:val="lv-LV"/>
                </w:rPr>
                <w:t>INSPIRE</w:t>
              </w:r>
            </w:hyperlink>
            <w:r w:rsidRPr="00AE65E0">
              <w:rPr>
                <w:rFonts w:ascii="Times New Roman" w:hAnsi="Times New Roman"/>
                <w:color w:val="000000" w:themeColor="text1"/>
                <w:sz w:val="24"/>
                <w:szCs w:val="24"/>
                <w:lang w:val="lv-LV"/>
              </w:rPr>
              <w:t xml:space="preserve"> (</w:t>
            </w:r>
            <w:r w:rsidRPr="00AE65E0">
              <w:rPr>
                <w:rFonts w:ascii="Times New Roman" w:hAnsi="Times New Roman"/>
                <w:color w:val="212529"/>
                <w:sz w:val="24"/>
                <w:szCs w:val="24"/>
                <w:shd w:val="clear" w:color="auto" w:fill="FFFFFF"/>
                <w:lang w:val="lv-LV"/>
              </w:rPr>
              <w:t>Nr. 02C0375)</w:t>
            </w:r>
            <w:r w:rsidRPr="00AE65E0">
              <w:rPr>
                <w:rFonts w:ascii="Times New Roman" w:hAnsi="Times New Roman"/>
                <w:color w:val="000000" w:themeColor="text1"/>
                <w:sz w:val="24"/>
                <w:szCs w:val="24"/>
                <w:lang w:val="lv-LV"/>
              </w:rPr>
              <w:t xml:space="preserve"> projektā</w:t>
            </w:r>
            <w:r w:rsidR="001C4902">
              <w:rPr>
                <w:rFonts w:ascii="Times New Roman" w:hAnsi="Times New Roman"/>
                <w:color w:val="000000" w:themeColor="text1"/>
                <w:sz w:val="24"/>
                <w:szCs w:val="24"/>
                <w:lang w:val="lv-LV"/>
              </w:rPr>
              <w:t>,</w:t>
            </w:r>
            <w:r w:rsidR="008F25A9" w:rsidRPr="00AE65E0">
              <w:rPr>
                <w:rFonts w:ascii="Times New Roman" w:hAnsi="Times New Roman"/>
                <w:color w:val="000000" w:themeColor="text1"/>
                <w:sz w:val="24"/>
                <w:szCs w:val="24"/>
                <w:lang w:val="lv-LV"/>
              </w:rPr>
              <w:t xml:space="preserve"> </w:t>
            </w:r>
            <w:r w:rsidR="008F25A9" w:rsidRPr="00AE65E0">
              <w:rPr>
                <w:rFonts w:ascii="Times New Roman" w:eastAsia="Times New Roman" w:hAnsi="Times New Roman"/>
                <w:sz w:val="24"/>
                <w:szCs w:val="24"/>
                <w:lang w:val="lv-LV" w:eastAsia="lv-LV"/>
              </w:rPr>
              <w:t xml:space="preserve">jo pamatā ir kopienas spēju stiprināšana un vietējo resursu izmantošana.  </w:t>
            </w:r>
            <w:r w:rsidR="001C4902">
              <w:rPr>
                <w:rFonts w:ascii="Times New Roman" w:eastAsia="Times New Roman" w:hAnsi="Times New Roman"/>
                <w:sz w:val="24"/>
                <w:szCs w:val="24"/>
                <w:lang w:val="lv-LV" w:eastAsia="lv-LV"/>
              </w:rPr>
              <w:t>V</w:t>
            </w:r>
            <w:r w:rsidR="008F25A9" w:rsidRPr="00AE65E0">
              <w:rPr>
                <w:rFonts w:ascii="Times New Roman" w:eastAsia="Times New Roman" w:hAnsi="Times New Roman"/>
                <w:sz w:val="24"/>
                <w:szCs w:val="24"/>
                <w:lang w:val="lv-LV" w:eastAsia="lv-LV"/>
              </w:rPr>
              <w:t>iedā ciema pieejas tematisks turpinājums, kur viedo tehnoloģiju un digitālo risinājumu iespējas tiek izmantotas, lai uzlabotu drošību, krīžu vadību un savstarpējo palīdzību laukos.</w:t>
            </w:r>
          </w:p>
        </w:tc>
      </w:tr>
      <w:tr w:rsidR="000A3970" w:rsidRPr="00AE65E0" w14:paraId="0BE08885" w14:textId="77777777" w:rsidTr="00BC476B">
        <w:trPr>
          <w:trHeight w:val="716"/>
        </w:trPr>
        <w:tc>
          <w:tcPr>
            <w:tcW w:w="632" w:type="dxa"/>
            <w:hideMark/>
          </w:tcPr>
          <w:p w14:paraId="2325C340" w14:textId="70FB5236" w:rsidR="00E765AA" w:rsidRPr="00AE65E0" w:rsidRDefault="00DD7B26" w:rsidP="00AA1767">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10.</w:t>
            </w:r>
          </w:p>
        </w:tc>
        <w:tc>
          <w:tcPr>
            <w:tcW w:w="4406" w:type="dxa"/>
          </w:tcPr>
          <w:p w14:paraId="7AC03E32" w14:textId="77777777" w:rsidR="00E765AA" w:rsidRPr="00AE65E0" w:rsidRDefault="00DD7B26" w:rsidP="00AA1767">
            <w:pPr>
              <w:widowControl/>
              <w:spacing w:before="120" w:after="120" w:line="240" w:lineRule="auto"/>
              <w:jc w:val="both"/>
              <w:rPr>
                <w:rFonts w:ascii="Times New Roman" w:eastAsia="Times New Roman" w:hAnsi="Times New Roman"/>
                <w:color w:val="000000"/>
                <w:sz w:val="24"/>
                <w:szCs w:val="24"/>
                <w:lang w:val="lv-LV" w:eastAsia="lv-LV"/>
              </w:rPr>
            </w:pPr>
            <w:r w:rsidRPr="00AE65E0">
              <w:rPr>
                <w:rFonts w:ascii="Times New Roman" w:eastAsia="Times New Roman" w:hAnsi="Times New Roman"/>
                <w:b/>
                <w:color w:val="000000"/>
                <w:sz w:val="24"/>
                <w:szCs w:val="24"/>
                <w:lang w:val="lv-LV" w:eastAsia="lv-LV"/>
              </w:rPr>
              <w:t>Projekta idejas iesniedzēja funkcija</w:t>
            </w:r>
            <w:r w:rsidRPr="00AE65E0">
              <w:rPr>
                <w:rFonts w:ascii="Times New Roman" w:eastAsia="Times New Roman" w:hAnsi="Times New Roman"/>
                <w:color w:val="000000"/>
                <w:sz w:val="24"/>
                <w:szCs w:val="24"/>
                <w:lang w:val="lv-LV" w:eastAsia="lv-LV"/>
              </w:rPr>
              <w:t xml:space="preserve">, kas tiek nodrošināta, </w:t>
            </w:r>
            <w:r w:rsidRPr="00AE65E0">
              <w:rPr>
                <w:rFonts w:ascii="Times New Roman" w:eastAsia="Times New Roman" w:hAnsi="Times New Roman"/>
                <w:b/>
                <w:bCs/>
                <w:color w:val="000000"/>
                <w:sz w:val="24"/>
                <w:szCs w:val="24"/>
                <w:lang w:val="lv-LV" w:eastAsia="lv-LV"/>
              </w:rPr>
              <w:t xml:space="preserve">un kapacitāte, </w:t>
            </w:r>
            <w:r w:rsidRPr="00AE65E0">
              <w:rPr>
                <w:rFonts w:ascii="Times New Roman" w:eastAsia="Times New Roman" w:hAnsi="Times New Roman"/>
                <w:color w:val="000000"/>
                <w:sz w:val="24"/>
                <w:szCs w:val="24"/>
                <w:lang w:val="lv-LV" w:eastAsia="lv-LV"/>
              </w:rPr>
              <w:t>īstenojot projektu</w:t>
            </w:r>
          </w:p>
        </w:tc>
        <w:tc>
          <w:tcPr>
            <w:tcW w:w="4776" w:type="dxa"/>
          </w:tcPr>
          <w:p w14:paraId="3C1EFD19" w14:textId="010548B9" w:rsidR="00E765AA" w:rsidRPr="00AE65E0" w:rsidRDefault="007006A7" w:rsidP="00AA1767">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Vadošai partneris.</w:t>
            </w:r>
          </w:p>
        </w:tc>
      </w:tr>
      <w:tr w:rsidR="000A3970" w:rsidRPr="00AE65E0" w14:paraId="592C8C41" w14:textId="77777777" w:rsidTr="00BC476B">
        <w:trPr>
          <w:trHeight w:val="734"/>
        </w:trPr>
        <w:tc>
          <w:tcPr>
            <w:tcW w:w="632" w:type="dxa"/>
            <w:hideMark/>
          </w:tcPr>
          <w:p w14:paraId="3FE20107" w14:textId="5D5C617D"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11.</w:t>
            </w:r>
          </w:p>
        </w:tc>
        <w:tc>
          <w:tcPr>
            <w:tcW w:w="4406" w:type="dxa"/>
          </w:tcPr>
          <w:p w14:paraId="3ECFB70E" w14:textId="4B2590D7"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Projekta ietvaros </w:t>
            </w:r>
            <w:r w:rsidRPr="00AE65E0">
              <w:rPr>
                <w:rFonts w:ascii="Times New Roman" w:eastAsia="Times New Roman" w:hAnsi="Times New Roman"/>
                <w:b/>
                <w:bCs/>
                <w:sz w:val="24"/>
                <w:szCs w:val="24"/>
                <w:lang w:val="lv-LV" w:eastAsia="lv-LV"/>
              </w:rPr>
              <w:t xml:space="preserve">plānotā sadarbība </w:t>
            </w:r>
            <w:r w:rsidRPr="00AE65E0">
              <w:rPr>
                <w:rFonts w:ascii="Times New Roman" w:eastAsia="Times New Roman" w:hAnsi="Times New Roman"/>
                <w:sz w:val="24"/>
                <w:szCs w:val="24"/>
                <w:lang w:val="lv-LV" w:eastAsia="lv-LV"/>
              </w:rPr>
              <w:t>(norādīt informāciju, vai projekta idejas iesniedzējs ir vadošais vai sadarbības partneris projekta īstenošanā)/</w:t>
            </w:r>
            <w:r w:rsidRPr="00AE65E0">
              <w:rPr>
                <w:rFonts w:ascii="Times New Roman" w:eastAsia="Times New Roman" w:hAnsi="Times New Roman"/>
                <w:b/>
                <w:bCs/>
                <w:sz w:val="24"/>
                <w:szCs w:val="24"/>
                <w:lang w:val="lv-LV" w:eastAsia="lv-LV"/>
              </w:rPr>
              <w:t xml:space="preserve">projekta partneri </w:t>
            </w:r>
            <w:r w:rsidRPr="00AE65E0">
              <w:rPr>
                <w:rFonts w:ascii="Times New Roman" w:eastAsia="Times New Roman" w:hAnsi="Times New Roman"/>
                <w:sz w:val="24"/>
                <w:szCs w:val="24"/>
                <w:lang w:val="lv-LV" w:eastAsia="lv-LV"/>
              </w:rPr>
              <w:t>un to loma</w:t>
            </w:r>
          </w:p>
        </w:tc>
        <w:tc>
          <w:tcPr>
            <w:tcW w:w="4776" w:type="dxa"/>
            <w:hideMark/>
          </w:tcPr>
          <w:p w14:paraId="17F8641E" w14:textId="6E599A8F" w:rsidR="004C5D88" w:rsidRPr="004C18D1" w:rsidRDefault="004C5D88" w:rsidP="004C5D88">
            <w:pPr>
              <w:rPr>
                <w:rFonts w:ascii="Times New Roman" w:hAnsi="Times New Roman"/>
                <w:color w:val="000000" w:themeColor="text1"/>
                <w:sz w:val="24"/>
                <w:szCs w:val="24"/>
                <w:lang w:val="de-DE"/>
              </w:rPr>
            </w:pPr>
            <w:proofErr w:type="spellStart"/>
            <w:r w:rsidRPr="004C18D1">
              <w:rPr>
                <w:rFonts w:ascii="Times New Roman" w:hAnsi="Times New Roman"/>
                <w:color w:val="000000" w:themeColor="text1"/>
                <w:sz w:val="24"/>
                <w:szCs w:val="24"/>
                <w:lang w:val="de-DE"/>
              </w:rPr>
              <w:t>Projekta</w:t>
            </w:r>
            <w:proofErr w:type="spellEnd"/>
            <w:r w:rsidRPr="004C18D1">
              <w:rPr>
                <w:rFonts w:ascii="Times New Roman" w:hAnsi="Times New Roman"/>
                <w:color w:val="000000" w:themeColor="text1"/>
                <w:sz w:val="24"/>
                <w:szCs w:val="24"/>
                <w:lang w:val="de-DE"/>
              </w:rPr>
              <w:t xml:space="preserve"> </w:t>
            </w:r>
            <w:proofErr w:type="spellStart"/>
            <w:r w:rsidRPr="004C18D1">
              <w:rPr>
                <w:rFonts w:ascii="Times New Roman" w:hAnsi="Times New Roman"/>
                <w:color w:val="000000" w:themeColor="text1"/>
                <w:sz w:val="24"/>
                <w:szCs w:val="24"/>
                <w:lang w:val="de-DE"/>
              </w:rPr>
              <w:t>partneri</w:t>
            </w:r>
            <w:proofErr w:type="spellEnd"/>
            <w:r w:rsidRPr="004C18D1">
              <w:rPr>
                <w:rFonts w:ascii="Times New Roman" w:hAnsi="Times New Roman"/>
                <w:color w:val="000000" w:themeColor="text1"/>
                <w:sz w:val="24"/>
                <w:szCs w:val="24"/>
                <w:lang w:val="de-DE"/>
              </w:rPr>
              <w:t xml:space="preserve">: </w:t>
            </w:r>
          </w:p>
          <w:p w14:paraId="31C88D5E" w14:textId="5E5B2908" w:rsidR="004C5D88" w:rsidRPr="00AE65E0" w:rsidRDefault="004C5D88" w:rsidP="004C5D88">
            <w:pPr>
              <w:rPr>
                <w:rFonts w:ascii="Times New Roman" w:eastAsia="Times New Roman" w:hAnsi="Times New Roman"/>
                <w:sz w:val="24"/>
                <w:szCs w:val="24"/>
                <w:lang w:val="lv-LV" w:eastAsia="lv-LV"/>
              </w:rPr>
            </w:pPr>
            <w:r w:rsidRPr="00AE65E0">
              <w:rPr>
                <w:rFonts w:ascii="Times New Roman" w:eastAsia="Times New Roman" w:hAnsi="Times New Roman"/>
                <w:b/>
                <w:bCs/>
                <w:sz w:val="24"/>
                <w:szCs w:val="24"/>
                <w:lang w:val="lv-LV" w:eastAsia="lv-LV"/>
              </w:rPr>
              <w:t xml:space="preserve">1. </w:t>
            </w:r>
            <w:r w:rsidR="007006A7" w:rsidRPr="00AE65E0">
              <w:rPr>
                <w:rFonts w:ascii="Times New Roman" w:eastAsia="Times New Roman" w:hAnsi="Times New Roman"/>
                <w:b/>
                <w:bCs/>
                <w:sz w:val="24"/>
                <w:szCs w:val="24"/>
                <w:lang w:val="lv-LV" w:eastAsia="lv-LV"/>
              </w:rPr>
              <w:t>Zemgales plānošanas reģion</w:t>
            </w:r>
            <w:r w:rsidR="001C4902">
              <w:rPr>
                <w:rFonts w:ascii="Times New Roman" w:eastAsia="Times New Roman" w:hAnsi="Times New Roman"/>
                <w:b/>
                <w:bCs/>
                <w:sz w:val="24"/>
                <w:szCs w:val="24"/>
                <w:lang w:val="lv-LV" w:eastAsia="lv-LV"/>
              </w:rPr>
              <w:t xml:space="preserve">s </w:t>
            </w:r>
            <w:r w:rsidRPr="00AE65E0">
              <w:rPr>
                <w:rFonts w:ascii="Times New Roman" w:eastAsia="Times New Roman" w:hAnsi="Times New Roman"/>
                <w:sz w:val="24"/>
                <w:szCs w:val="24"/>
                <w:lang w:val="lv-LV" w:eastAsia="lv-LV"/>
              </w:rPr>
              <w:t>(</w:t>
            </w:r>
            <w:r w:rsidR="007006A7" w:rsidRPr="00AE65E0">
              <w:rPr>
                <w:rFonts w:ascii="Times New Roman" w:eastAsia="Times New Roman" w:hAnsi="Times New Roman"/>
                <w:sz w:val="24"/>
                <w:szCs w:val="24"/>
                <w:lang w:val="lv-LV" w:eastAsia="lv-LV"/>
              </w:rPr>
              <w:t>vadošais partneris</w:t>
            </w:r>
            <w:r w:rsidRPr="00AE65E0">
              <w:rPr>
                <w:rFonts w:ascii="Times New Roman" w:eastAsia="Times New Roman" w:hAnsi="Times New Roman"/>
                <w:sz w:val="24"/>
                <w:szCs w:val="24"/>
                <w:lang w:val="lv-LV" w:eastAsia="lv-LV"/>
              </w:rPr>
              <w:t>, Latvija)</w:t>
            </w:r>
          </w:p>
          <w:p w14:paraId="36C074A7" w14:textId="6A420466" w:rsidR="007006A7" w:rsidRPr="00AE65E0" w:rsidRDefault="004C5D88" w:rsidP="004C5D88">
            <w:pPr>
              <w:rPr>
                <w:rFonts w:ascii="Times New Roman" w:hAnsi="Times New Roman"/>
                <w:color w:val="000000" w:themeColor="text1"/>
                <w:sz w:val="24"/>
                <w:szCs w:val="24"/>
                <w:lang w:val="lv-LV"/>
              </w:rPr>
            </w:pPr>
            <w:r w:rsidRPr="00AE65E0">
              <w:rPr>
                <w:rFonts w:ascii="Times New Roman" w:eastAsia="Times New Roman" w:hAnsi="Times New Roman"/>
                <w:sz w:val="24"/>
                <w:szCs w:val="24"/>
                <w:lang w:val="lv-LV" w:eastAsia="lv-LV"/>
              </w:rPr>
              <w:t>2.</w:t>
            </w:r>
            <w:r w:rsidR="001C4902">
              <w:rPr>
                <w:rFonts w:ascii="Times New Roman" w:eastAsia="Times New Roman" w:hAnsi="Times New Roman"/>
                <w:sz w:val="24"/>
                <w:szCs w:val="24"/>
                <w:lang w:val="lv-LV" w:eastAsia="lv-LV"/>
              </w:rPr>
              <w:t xml:space="preserve"> </w:t>
            </w:r>
            <w:r w:rsidR="007006A7" w:rsidRPr="00AE65E0">
              <w:rPr>
                <w:rFonts w:ascii="Times New Roman" w:eastAsia="Times New Roman" w:hAnsi="Times New Roman"/>
                <w:b/>
                <w:bCs/>
                <w:sz w:val="24"/>
                <w:szCs w:val="24"/>
                <w:lang w:val="lv-LV" w:eastAsia="lv-LV"/>
              </w:rPr>
              <w:t xml:space="preserve">Latvijas </w:t>
            </w:r>
            <w:proofErr w:type="spellStart"/>
            <w:r w:rsidR="007006A7" w:rsidRPr="00AE65E0">
              <w:rPr>
                <w:rFonts w:ascii="Times New Roman" w:eastAsia="Times New Roman" w:hAnsi="Times New Roman"/>
                <w:b/>
                <w:bCs/>
                <w:sz w:val="24"/>
                <w:szCs w:val="24"/>
                <w:lang w:val="lv-LV" w:eastAsia="lv-LV"/>
              </w:rPr>
              <w:t>Biozinātņu</w:t>
            </w:r>
            <w:proofErr w:type="spellEnd"/>
            <w:r w:rsidR="007006A7" w:rsidRPr="00AE65E0">
              <w:rPr>
                <w:rFonts w:ascii="Times New Roman" w:eastAsia="Times New Roman" w:hAnsi="Times New Roman"/>
                <w:b/>
                <w:bCs/>
                <w:sz w:val="24"/>
                <w:szCs w:val="24"/>
                <w:lang w:val="lv-LV" w:eastAsia="lv-LV"/>
              </w:rPr>
              <w:t xml:space="preserve"> un tehnoloģiju universitāte</w:t>
            </w:r>
            <w:r w:rsidRPr="00AE65E0">
              <w:rPr>
                <w:rFonts w:ascii="Times New Roman" w:eastAsia="Times New Roman" w:hAnsi="Times New Roman"/>
                <w:b/>
                <w:bCs/>
                <w:sz w:val="24"/>
                <w:szCs w:val="24"/>
                <w:lang w:val="lv-LV" w:eastAsia="lv-LV"/>
              </w:rPr>
              <w:t xml:space="preserve"> </w:t>
            </w:r>
            <w:r w:rsidRPr="00AE65E0">
              <w:rPr>
                <w:rFonts w:ascii="Times New Roman" w:eastAsia="Times New Roman" w:hAnsi="Times New Roman"/>
                <w:sz w:val="24"/>
                <w:szCs w:val="24"/>
                <w:lang w:val="lv-LV" w:eastAsia="lv-LV"/>
              </w:rPr>
              <w:t>(Latvija)</w:t>
            </w:r>
          </w:p>
          <w:p w14:paraId="41AE5CD7" w14:textId="169BA773" w:rsidR="00E765AA" w:rsidRPr="00AE65E0" w:rsidRDefault="004C5D88" w:rsidP="007006A7">
            <w:pPr>
              <w:widowControl/>
              <w:spacing w:before="120" w:after="120" w:line="240" w:lineRule="auto"/>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3. </w:t>
            </w:r>
            <w:r w:rsidRPr="00AE65E0">
              <w:rPr>
                <w:rStyle w:val="Izteiksmgs"/>
                <w:rFonts w:ascii="Times New Roman" w:hAnsi="Times New Roman"/>
                <w:sz w:val="24"/>
                <w:szCs w:val="24"/>
              </w:rPr>
              <w:t xml:space="preserve">Laurea </w:t>
            </w:r>
            <w:proofErr w:type="spellStart"/>
            <w:r w:rsidRPr="00AE65E0">
              <w:rPr>
                <w:rStyle w:val="Izteiksmgs"/>
                <w:rFonts w:ascii="Times New Roman" w:hAnsi="Times New Roman"/>
                <w:sz w:val="24"/>
                <w:szCs w:val="24"/>
              </w:rPr>
              <w:t>Lietišķo</w:t>
            </w:r>
            <w:proofErr w:type="spellEnd"/>
            <w:r w:rsidRPr="00AE65E0">
              <w:rPr>
                <w:rStyle w:val="Izteiksmgs"/>
                <w:rFonts w:ascii="Times New Roman" w:hAnsi="Times New Roman"/>
                <w:sz w:val="24"/>
                <w:szCs w:val="24"/>
              </w:rPr>
              <w:t xml:space="preserve"> </w:t>
            </w:r>
            <w:proofErr w:type="spellStart"/>
            <w:r w:rsidRPr="00AE65E0">
              <w:rPr>
                <w:rStyle w:val="Izteiksmgs"/>
                <w:rFonts w:ascii="Times New Roman" w:hAnsi="Times New Roman"/>
                <w:sz w:val="24"/>
                <w:szCs w:val="24"/>
              </w:rPr>
              <w:t>zinātņu</w:t>
            </w:r>
            <w:proofErr w:type="spellEnd"/>
            <w:r w:rsidRPr="00AE65E0">
              <w:rPr>
                <w:rStyle w:val="Izteiksmgs"/>
                <w:rFonts w:ascii="Times New Roman" w:hAnsi="Times New Roman"/>
                <w:sz w:val="24"/>
                <w:szCs w:val="24"/>
              </w:rPr>
              <w:t xml:space="preserve"> </w:t>
            </w:r>
            <w:proofErr w:type="spellStart"/>
            <w:r w:rsidRPr="00AE65E0">
              <w:rPr>
                <w:rStyle w:val="Izteiksmgs"/>
                <w:rFonts w:ascii="Times New Roman" w:hAnsi="Times New Roman"/>
                <w:sz w:val="24"/>
                <w:szCs w:val="24"/>
              </w:rPr>
              <w:t>universitāte</w:t>
            </w:r>
            <w:proofErr w:type="spellEnd"/>
            <w:r w:rsidRPr="00AE65E0">
              <w:rPr>
                <w:rStyle w:val="Izteiksmgs"/>
                <w:rFonts w:ascii="Times New Roman" w:hAnsi="Times New Roman"/>
                <w:sz w:val="24"/>
                <w:szCs w:val="24"/>
              </w:rPr>
              <w:t>/</w:t>
            </w:r>
            <w:r w:rsidRPr="00AE65E0">
              <w:rPr>
                <w:rFonts w:ascii="Times New Roman" w:eastAsia="Times New Roman" w:hAnsi="Times New Roman"/>
                <w:sz w:val="24"/>
                <w:szCs w:val="24"/>
                <w:lang w:val="lv-LV" w:eastAsia="lv-LV"/>
              </w:rPr>
              <w:t xml:space="preserve"> </w:t>
            </w:r>
            <w:proofErr w:type="spellStart"/>
            <w:r w:rsidR="0098337D" w:rsidRPr="001C4902">
              <w:rPr>
                <w:rFonts w:ascii="Times New Roman" w:eastAsia="Times New Roman" w:hAnsi="Times New Roman"/>
                <w:i/>
                <w:iCs/>
                <w:sz w:val="24"/>
                <w:szCs w:val="24"/>
                <w:lang w:val="lv-LV" w:eastAsia="lv-LV"/>
              </w:rPr>
              <w:t>Laurea</w:t>
            </w:r>
            <w:proofErr w:type="spellEnd"/>
            <w:r w:rsidR="0098337D" w:rsidRPr="001C4902">
              <w:rPr>
                <w:rFonts w:ascii="Times New Roman" w:eastAsia="Times New Roman" w:hAnsi="Times New Roman"/>
                <w:i/>
                <w:iCs/>
                <w:sz w:val="24"/>
                <w:szCs w:val="24"/>
                <w:lang w:val="lv-LV" w:eastAsia="lv-LV"/>
              </w:rPr>
              <w:t xml:space="preserve"> </w:t>
            </w:r>
            <w:proofErr w:type="spellStart"/>
            <w:r w:rsidR="0098337D" w:rsidRPr="001C4902">
              <w:rPr>
                <w:rFonts w:ascii="Times New Roman" w:eastAsia="Times New Roman" w:hAnsi="Times New Roman"/>
                <w:i/>
                <w:iCs/>
                <w:sz w:val="24"/>
                <w:szCs w:val="24"/>
                <w:lang w:val="lv-LV" w:eastAsia="lv-LV"/>
              </w:rPr>
              <w:t>University</w:t>
            </w:r>
            <w:proofErr w:type="spellEnd"/>
            <w:r w:rsidR="0098337D" w:rsidRPr="001C4902">
              <w:rPr>
                <w:rFonts w:ascii="Times New Roman" w:eastAsia="Times New Roman" w:hAnsi="Times New Roman"/>
                <w:i/>
                <w:iCs/>
                <w:sz w:val="24"/>
                <w:szCs w:val="24"/>
                <w:lang w:val="lv-LV" w:eastAsia="lv-LV"/>
              </w:rPr>
              <w:t xml:space="preserve"> </w:t>
            </w:r>
            <w:proofErr w:type="spellStart"/>
            <w:r w:rsidR="0098337D" w:rsidRPr="001C4902">
              <w:rPr>
                <w:rFonts w:ascii="Times New Roman" w:eastAsia="Times New Roman" w:hAnsi="Times New Roman"/>
                <w:i/>
                <w:iCs/>
                <w:sz w:val="24"/>
                <w:szCs w:val="24"/>
                <w:lang w:val="lv-LV" w:eastAsia="lv-LV"/>
              </w:rPr>
              <w:t>of</w:t>
            </w:r>
            <w:proofErr w:type="spellEnd"/>
            <w:r w:rsidR="0098337D" w:rsidRPr="001C4902">
              <w:rPr>
                <w:rFonts w:ascii="Times New Roman" w:eastAsia="Times New Roman" w:hAnsi="Times New Roman"/>
                <w:i/>
                <w:iCs/>
                <w:sz w:val="24"/>
                <w:szCs w:val="24"/>
                <w:lang w:val="lv-LV" w:eastAsia="lv-LV"/>
              </w:rPr>
              <w:t xml:space="preserve"> </w:t>
            </w:r>
            <w:proofErr w:type="spellStart"/>
            <w:r w:rsidR="0098337D" w:rsidRPr="001C4902">
              <w:rPr>
                <w:rFonts w:ascii="Times New Roman" w:eastAsia="Times New Roman" w:hAnsi="Times New Roman"/>
                <w:i/>
                <w:iCs/>
                <w:sz w:val="24"/>
                <w:szCs w:val="24"/>
                <w:lang w:val="lv-LV" w:eastAsia="lv-LV"/>
              </w:rPr>
              <w:t>Applied</w:t>
            </w:r>
            <w:proofErr w:type="spellEnd"/>
            <w:r w:rsidR="0098337D" w:rsidRPr="001C4902">
              <w:rPr>
                <w:rFonts w:ascii="Times New Roman" w:eastAsia="Times New Roman" w:hAnsi="Times New Roman"/>
                <w:i/>
                <w:iCs/>
                <w:sz w:val="24"/>
                <w:szCs w:val="24"/>
                <w:lang w:val="lv-LV" w:eastAsia="lv-LV"/>
              </w:rPr>
              <w:t xml:space="preserve"> </w:t>
            </w:r>
            <w:proofErr w:type="spellStart"/>
            <w:r w:rsidR="0098337D" w:rsidRPr="001C4902">
              <w:rPr>
                <w:rFonts w:ascii="Times New Roman" w:eastAsia="Times New Roman" w:hAnsi="Times New Roman"/>
                <w:i/>
                <w:iCs/>
                <w:sz w:val="24"/>
                <w:szCs w:val="24"/>
                <w:lang w:val="lv-LV" w:eastAsia="lv-LV"/>
              </w:rPr>
              <w:t>Sciences</w:t>
            </w:r>
            <w:proofErr w:type="spellEnd"/>
            <w:r w:rsidRPr="00AE65E0">
              <w:rPr>
                <w:rFonts w:ascii="Times New Roman" w:eastAsia="Times New Roman" w:hAnsi="Times New Roman"/>
                <w:sz w:val="24"/>
                <w:szCs w:val="24"/>
                <w:lang w:val="lv-LV" w:eastAsia="lv-LV"/>
              </w:rPr>
              <w:t xml:space="preserve"> </w:t>
            </w:r>
            <w:r w:rsidR="007006A7" w:rsidRPr="00AE65E0">
              <w:rPr>
                <w:rFonts w:ascii="Times New Roman" w:eastAsia="Times New Roman" w:hAnsi="Times New Roman"/>
                <w:sz w:val="24"/>
                <w:szCs w:val="24"/>
                <w:lang w:val="lv-LV" w:eastAsia="lv-LV"/>
              </w:rPr>
              <w:t>(Somija</w:t>
            </w:r>
            <w:r w:rsidRPr="00AE65E0">
              <w:rPr>
                <w:rFonts w:ascii="Times New Roman" w:eastAsia="Times New Roman" w:hAnsi="Times New Roman"/>
                <w:sz w:val="24"/>
                <w:szCs w:val="24"/>
                <w:lang w:val="lv-LV" w:eastAsia="lv-LV"/>
              </w:rPr>
              <w:t>)</w:t>
            </w:r>
            <w:r w:rsidR="007006A7" w:rsidRPr="00AE65E0">
              <w:rPr>
                <w:rFonts w:ascii="Times New Roman" w:eastAsia="Times New Roman" w:hAnsi="Times New Roman"/>
                <w:sz w:val="24"/>
                <w:szCs w:val="24"/>
                <w:lang w:val="lv-LV" w:eastAsia="lv-LV"/>
              </w:rPr>
              <w:br/>
            </w:r>
          </w:p>
        </w:tc>
      </w:tr>
      <w:tr w:rsidR="000A3970" w:rsidRPr="00AE65E0" w14:paraId="28D23153" w14:textId="77777777" w:rsidTr="00BC476B">
        <w:trPr>
          <w:trHeight w:val="462"/>
        </w:trPr>
        <w:tc>
          <w:tcPr>
            <w:tcW w:w="632" w:type="dxa"/>
            <w:hideMark/>
          </w:tcPr>
          <w:p w14:paraId="1D0D85E3" w14:textId="06762528"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12.</w:t>
            </w:r>
          </w:p>
        </w:tc>
        <w:tc>
          <w:tcPr>
            <w:tcW w:w="4406" w:type="dxa"/>
          </w:tcPr>
          <w:p w14:paraId="72D6980D" w14:textId="6C709A6A" w:rsidR="00E765AA" w:rsidRPr="00AE65E0" w:rsidRDefault="00DD7B26" w:rsidP="00E765AA">
            <w:pPr>
              <w:widowControl/>
              <w:spacing w:before="120" w:after="120" w:line="240" w:lineRule="auto"/>
              <w:jc w:val="both"/>
              <w:rPr>
                <w:rFonts w:ascii="Times New Roman" w:eastAsia="Times New Roman" w:hAnsi="Times New Roman"/>
                <w:color w:val="000000"/>
                <w:sz w:val="24"/>
                <w:szCs w:val="24"/>
                <w:lang w:val="lv-LV" w:eastAsia="lv-LV"/>
              </w:rPr>
            </w:pPr>
            <w:r w:rsidRPr="00AE65E0">
              <w:rPr>
                <w:rFonts w:ascii="Times New Roman" w:eastAsia="Times New Roman" w:hAnsi="Times New Roman"/>
                <w:b/>
                <w:color w:val="000000"/>
                <w:sz w:val="24"/>
                <w:szCs w:val="24"/>
                <w:lang w:val="lv-LV" w:eastAsia="lv-LV"/>
              </w:rPr>
              <w:t xml:space="preserve">Finansējuma avots </w:t>
            </w:r>
            <w:r w:rsidRPr="00AE65E0">
              <w:rPr>
                <w:rFonts w:ascii="Times New Roman" w:eastAsia="Times New Roman" w:hAnsi="Times New Roman"/>
                <w:color w:val="000000"/>
                <w:sz w:val="24"/>
                <w:szCs w:val="24"/>
                <w:lang w:val="lv-LV" w:eastAsia="lv-LV"/>
              </w:rPr>
              <w:t>(fonds)</w:t>
            </w:r>
          </w:p>
        </w:tc>
        <w:tc>
          <w:tcPr>
            <w:tcW w:w="4776" w:type="dxa"/>
          </w:tcPr>
          <w:p w14:paraId="2D942EBF" w14:textId="13CD3BC4" w:rsidR="00E765AA" w:rsidRPr="00AE65E0" w:rsidRDefault="0098337D"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hAnsi="Times New Roman"/>
                <w:color w:val="262626"/>
                <w:sz w:val="24"/>
                <w:szCs w:val="24"/>
                <w:shd w:val="clear" w:color="auto" w:fill="FFFFFF"/>
                <w:lang w:val="lv-LV"/>
              </w:rPr>
              <w:t>Eiropas Reģionālās attīstības fonds</w:t>
            </w:r>
          </w:p>
        </w:tc>
      </w:tr>
      <w:tr w:rsidR="000A3970" w:rsidRPr="00AE65E0" w14:paraId="32C4C162" w14:textId="77777777" w:rsidTr="00BC476B">
        <w:trPr>
          <w:trHeight w:val="510"/>
        </w:trPr>
        <w:tc>
          <w:tcPr>
            <w:tcW w:w="632" w:type="dxa"/>
            <w:vMerge w:val="restart"/>
            <w:hideMark/>
          </w:tcPr>
          <w:p w14:paraId="22BB1220" w14:textId="6613F07E" w:rsidR="00DC42BC" w:rsidRPr="00AE65E0" w:rsidRDefault="00DD7B26" w:rsidP="00CC4ED8">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13.</w:t>
            </w:r>
          </w:p>
        </w:tc>
        <w:tc>
          <w:tcPr>
            <w:tcW w:w="4406" w:type="dxa"/>
            <w:hideMark/>
          </w:tcPr>
          <w:p w14:paraId="7DB30859" w14:textId="77777777" w:rsidR="00DC42BC"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Projekta </w:t>
            </w:r>
            <w:r w:rsidRPr="00AE65E0">
              <w:rPr>
                <w:rFonts w:ascii="Times New Roman" w:eastAsia="Times New Roman" w:hAnsi="Times New Roman"/>
                <w:b/>
                <w:bCs/>
                <w:sz w:val="24"/>
                <w:szCs w:val="24"/>
                <w:lang w:val="lv-LV" w:eastAsia="lv-LV"/>
              </w:rPr>
              <w:t xml:space="preserve">kopējais </w:t>
            </w:r>
            <w:r w:rsidRPr="00AE65E0">
              <w:rPr>
                <w:rFonts w:ascii="Times New Roman" w:eastAsia="Times New Roman" w:hAnsi="Times New Roman"/>
                <w:sz w:val="24"/>
                <w:szCs w:val="24"/>
                <w:lang w:val="lv-LV" w:eastAsia="lv-LV"/>
              </w:rPr>
              <w:t xml:space="preserve">indikatīvais </w:t>
            </w:r>
            <w:r w:rsidRPr="00AE65E0">
              <w:rPr>
                <w:rFonts w:ascii="Times New Roman" w:eastAsia="Times New Roman" w:hAnsi="Times New Roman"/>
                <w:b/>
                <w:bCs/>
                <w:sz w:val="24"/>
                <w:szCs w:val="24"/>
                <w:lang w:val="lv-LV" w:eastAsia="lv-LV"/>
              </w:rPr>
              <w:t>finansējums (EUR)</w:t>
            </w:r>
            <w:r w:rsidRPr="00AE65E0">
              <w:rPr>
                <w:rFonts w:ascii="Times New Roman" w:eastAsia="Times New Roman" w:hAnsi="Times New Roman"/>
                <w:sz w:val="24"/>
                <w:szCs w:val="24"/>
                <w:lang w:val="lv-LV" w:eastAsia="lv-LV"/>
              </w:rPr>
              <w:t xml:space="preserve"> (programmas līdzfinansējums plus pašu līdzfinansējuma daļa), no tā:</w:t>
            </w:r>
          </w:p>
        </w:tc>
        <w:tc>
          <w:tcPr>
            <w:tcW w:w="4776" w:type="dxa"/>
            <w:hideMark/>
          </w:tcPr>
          <w:p w14:paraId="58543D69" w14:textId="240B9C1C" w:rsidR="00DC42BC" w:rsidRPr="001C4902" w:rsidRDefault="0049693F" w:rsidP="00E765AA">
            <w:pPr>
              <w:widowControl/>
              <w:spacing w:before="120" w:after="120" w:line="240" w:lineRule="auto"/>
              <w:jc w:val="both"/>
              <w:rPr>
                <w:rFonts w:ascii="Times New Roman" w:eastAsia="Times New Roman" w:hAnsi="Times New Roman"/>
                <w:sz w:val="24"/>
                <w:szCs w:val="24"/>
                <w:lang w:val="lv-LV" w:eastAsia="lv-LV"/>
              </w:rPr>
            </w:pPr>
            <w:r w:rsidRPr="001C4902">
              <w:rPr>
                <w:rFonts w:ascii="Times New Roman" w:hAnsi="Times New Roman"/>
                <w:sz w:val="24"/>
                <w:szCs w:val="24"/>
              </w:rPr>
              <w:t>213</w:t>
            </w:r>
            <w:r w:rsidR="001C4902" w:rsidRPr="001C4902">
              <w:rPr>
                <w:rFonts w:ascii="Times New Roman" w:hAnsi="Times New Roman"/>
                <w:sz w:val="24"/>
                <w:szCs w:val="24"/>
              </w:rPr>
              <w:t xml:space="preserve"> </w:t>
            </w:r>
            <w:r w:rsidRPr="001C4902">
              <w:rPr>
                <w:rFonts w:ascii="Times New Roman" w:hAnsi="Times New Roman"/>
                <w:sz w:val="24"/>
                <w:szCs w:val="24"/>
              </w:rPr>
              <w:t>550 EUR</w:t>
            </w:r>
          </w:p>
        </w:tc>
      </w:tr>
      <w:tr w:rsidR="000A3970" w:rsidRPr="00AE65E0" w14:paraId="0D668A3E" w14:textId="77777777" w:rsidTr="00BC476B">
        <w:trPr>
          <w:trHeight w:val="510"/>
        </w:trPr>
        <w:tc>
          <w:tcPr>
            <w:tcW w:w="0" w:type="auto"/>
            <w:vMerge/>
            <w:vAlign w:val="center"/>
            <w:hideMark/>
          </w:tcPr>
          <w:p w14:paraId="413B9715"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hideMark/>
          </w:tcPr>
          <w:p w14:paraId="261FC93D" w14:textId="77777777" w:rsidR="00DC42BC" w:rsidRPr="00AE65E0"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AE65E0">
              <w:rPr>
                <w:rFonts w:ascii="Times New Roman" w:eastAsia="Times New Roman" w:hAnsi="Times New Roman"/>
                <w:b/>
                <w:bCs/>
                <w:sz w:val="24"/>
                <w:szCs w:val="24"/>
                <w:lang w:val="lv-LV" w:eastAsia="lv-LV"/>
              </w:rPr>
              <w:t xml:space="preserve">Projekta idejas iesniedzēja budžeta daļas kopsumma projektā </w:t>
            </w:r>
            <w:r w:rsidRPr="00AE65E0">
              <w:rPr>
                <w:rFonts w:ascii="Times New Roman" w:eastAsia="Times New Roman" w:hAnsi="Times New Roman"/>
                <w:sz w:val="24"/>
                <w:szCs w:val="24"/>
                <w:lang w:val="lv-LV" w:eastAsia="lv-LV"/>
              </w:rPr>
              <w:t>(EUR), no tā:</w:t>
            </w:r>
          </w:p>
        </w:tc>
        <w:tc>
          <w:tcPr>
            <w:tcW w:w="4776" w:type="dxa"/>
          </w:tcPr>
          <w:p w14:paraId="2C77DD03" w14:textId="39FFCBE5" w:rsidR="00DC42BC" w:rsidRPr="001C4902" w:rsidRDefault="0049693F" w:rsidP="00E765AA">
            <w:pPr>
              <w:widowControl/>
              <w:spacing w:before="120" w:after="120" w:line="240" w:lineRule="auto"/>
              <w:jc w:val="both"/>
              <w:rPr>
                <w:rFonts w:ascii="Times New Roman" w:eastAsia="Times New Roman" w:hAnsi="Times New Roman"/>
                <w:sz w:val="24"/>
                <w:szCs w:val="24"/>
                <w:lang w:val="lv-LV" w:eastAsia="lv-LV"/>
              </w:rPr>
            </w:pPr>
            <w:r w:rsidRPr="001C4902">
              <w:rPr>
                <w:rFonts w:ascii="Times New Roman" w:eastAsia="Times New Roman" w:hAnsi="Times New Roman"/>
                <w:sz w:val="24"/>
                <w:szCs w:val="24"/>
                <w:lang w:val="lv-LV" w:eastAsia="lv-LV"/>
              </w:rPr>
              <w:t>76</w:t>
            </w:r>
            <w:r w:rsidR="001C4902" w:rsidRPr="001C4902">
              <w:rPr>
                <w:rFonts w:ascii="Times New Roman" w:eastAsia="Times New Roman" w:hAnsi="Times New Roman"/>
                <w:sz w:val="24"/>
                <w:szCs w:val="24"/>
                <w:lang w:val="lv-LV" w:eastAsia="lv-LV"/>
              </w:rPr>
              <w:t xml:space="preserve"> </w:t>
            </w:r>
            <w:r w:rsidRPr="001C4902">
              <w:rPr>
                <w:rFonts w:ascii="Times New Roman" w:eastAsia="Times New Roman" w:hAnsi="Times New Roman"/>
                <w:sz w:val="24"/>
                <w:szCs w:val="24"/>
                <w:lang w:val="lv-LV" w:eastAsia="lv-LV"/>
              </w:rPr>
              <w:t>775 EUR</w:t>
            </w:r>
          </w:p>
        </w:tc>
      </w:tr>
      <w:tr w:rsidR="000A3970" w:rsidRPr="00AE65E0" w14:paraId="52E2C503" w14:textId="77777777" w:rsidTr="00BC476B">
        <w:trPr>
          <w:trHeight w:val="456"/>
        </w:trPr>
        <w:tc>
          <w:tcPr>
            <w:tcW w:w="0" w:type="auto"/>
            <w:vMerge/>
            <w:vAlign w:val="center"/>
            <w:hideMark/>
          </w:tcPr>
          <w:p w14:paraId="31D2314F"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76F9399D" w14:textId="691B2006" w:rsidR="00DC42BC"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Programmas līdzfinansējuma daļa (EUR)</w:t>
            </w:r>
          </w:p>
        </w:tc>
        <w:tc>
          <w:tcPr>
            <w:tcW w:w="4776" w:type="dxa"/>
            <w:hideMark/>
          </w:tcPr>
          <w:p w14:paraId="52243A70" w14:textId="50BE63CE" w:rsidR="00DC42BC" w:rsidRPr="001C4902" w:rsidRDefault="001C4902" w:rsidP="00E765AA">
            <w:pPr>
              <w:widowControl/>
              <w:spacing w:before="120" w:after="120" w:line="240" w:lineRule="auto"/>
              <w:jc w:val="both"/>
              <w:rPr>
                <w:rFonts w:ascii="Times New Roman" w:eastAsia="Times New Roman" w:hAnsi="Times New Roman"/>
                <w:b/>
                <w:bCs/>
                <w:sz w:val="24"/>
                <w:szCs w:val="24"/>
                <w:lang w:val="lv-LV" w:eastAsia="lv-LV"/>
              </w:rPr>
            </w:pPr>
            <w:r w:rsidRPr="001C4902">
              <w:rPr>
                <w:rStyle w:val="Izteiksmgs"/>
                <w:rFonts w:ascii="Times New Roman" w:hAnsi="Times New Roman"/>
                <w:b w:val="0"/>
                <w:bCs w:val="0"/>
              </w:rPr>
              <w:t>170 840 EUR</w:t>
            </w:r>
          </w:p>
        </w:tc>
      </w:tr>
      <w:tr w:rsidR="000A3970" w:rsidRPr="00AE65E0" w14:paraId="4873B967" w14:textId="77777777" w:rsidTr="00BC476B">
        <w:trPr>
          <w:trHeight w:val="406"/>
        </w:trPr>
        <w:tc>
          <w:tcPr>
            <w:tcW w:w="0" w:type="auto"/>
            <w:vMerge/>
            <w:vAlign w:val="center"/>
            <w:hideMark/>
          </w:tcPr>
          <w:p w14:paraId="60ACD443"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67E26D9" w14:textId="0E0B1F07" w:rsidR="00DC42BC"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Pašu līdzfinansējuma daļa (EUR)</w:t>
            </w:r>
          </w:p>
        </w:tc>
        <w:tc>
          <w:tcPr>
            <w:tcW w:w="4776" w:type="dxa"/>
            <w:hideMark/>
          </w:tcPr>
          <w:p w14:paraId="30A51718" w14:textId="7EB46D8D" w:rsidR="00DC42BC" w:rsidRPr="001C4902" w:rsidRDefault="001C4902" w:rsidP="00E765AA">
            <w:pPr>
              <w:widowControl/>
              <w:spacing w:before="120" w:after="120" w:line="240" w:lineRule="auto"/>
              <w:jc w:val="both"/>
              <w:rPr>
                <w:rFonts w:ascii="Times New Roman" w:eastAsia="Times New Roman" w:hAnsi="Times New Roman"/>
                <w:b/>
                <w:bCs/>
                <w:sz w:val="24"/>
                <w:szCs w:val="24"/>
                <w:lang w:val="lv-LV" w:eastAsia="lv-LV"/>
              </w:rPr>
            </w:pPr>
            <w:r w:rsidRPr="001C4902">
              <w:rPr>
                <w:rStyle w:val="Izteiksmgs"/>
                <w:rFonts w:ascii="Times New Roman" w:hAnsi="Times New Roman"/>
                <w:b w:val="0"/>
                <w:bCs w:val="0"/>
              </w:rPr>
              <w:t>42 710 00 EUR</w:t>
            </w:r>
          </w:p>
        </w:tc>
      </w:tr>
      <w:tr w:rsidR="000A3970" w:rsidRPr="00AE65E0" w14:paraId="6E4406F1" w14:textId="77777777" w:rsidTr="00BC476B">
        <w:trPr>
          <w:trHeight w:val="659"/>
        </w:trPr>
        <w:tc>
          <w:tcPr>
            <w:tcW w:w="0" w:type="auto"/>
            <w:vMerge/>
            <w:vAlign w:val="center"/>
            <w:hideMark/>
          </w:tcPr>
          <w:p w14:paraId="1A9C7B6A"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62B4B0D9" w14:textId="3D03746A" w:rsidR="00DC42BC"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b/>
                <w:color w:val="000000"/>
                <w:sz w:val="24"/>
                <w:szCs w:val="24"/>
                <w:lang w:val="lv-LV" w:eastAsia="lv-LV"/>
              </w:rPr>
              <w:t>No pašu līdzfinansējuma daļas nepieciešamais valsts budžeta līdzfinansējums</w:t>
            </w:r>
            <w:r w:rsidRPr="00AE65E0">
              <w:rPr>
                <w:rFonts w:ascii="Times New Roman" w:eastAsia="Times New Roman" w:hAnsi="Times New Roman"/>
                <w:sz w:val="24"/>
                <w:szCs w:val="24"/>
                <w:lang w:val="lv-LV" w:eastAsia="lv-LV"/>
              </w:rPr>
              <w:t xml:space="preserve"> (EUR)</w:t>
            </w:r>
          </w:p>
        </w:tc>
        <w:tc>
          <w:tcPr>
            <w:tcW w:w="4776" w:type="dxa"/>
          </w:tcPr>
          <w:p w14:paraId="48F15B2F" w14:textId="42E520E7" w:rsidR="00DC42BC" w:rsidRPr="001C4902" w:rsidRDefault="001C4902" w:rsidP="00E765AA">
            <w:pPr>
              <w:widowControl/>
              <w:spacing w:before="120" w:after="120" w:line="240" w:lineRule="auto"/>
              <w:jc w:val="both"/>
              <w:rPr>
                <w:rFonts w:ascii="Times New Roman" w:eastAsia="Times New Roman" w:hAnsi="Times New Roman"/>
                <w:sz w:val="24"/>
                <w:szCs w:val="24"/>
                <w:lang w:val="lv-LV" w:eastAsia="lv-LV"/>
              </w:rPr>
            </w:pPr>
            <w:r w:rsidRPr="001C4902">
              <w:rPr>
                <w:rStyle w:val="Izteiksmgs"/>
                <w:rFonts w:ascii="Times New Roman" w:hAnsi="Times New Roman"/>
                <w:b w:val="0"/>
                <w:bCs w:val="0"/>
              </w:rPr>
              <w:t>170 840 EUR</w:t>
            </w:r>
          </w:p>
        </w:tc>
      </w:tr>
      <w:tr w:rsidR="000A3970" w:rsidRPr="00AE65E0" w14:paraId="72C74676" w14:textId="77777777" w:rsidTr="00BC476B">
        <w:trPr>
          <w:trHeight w:val="525"/>
        </w:trPr>
        <w:tc>
          <w:tcPr>
            <w:tcW w:w="632" w:type="dxa"/>
            <w:vMerge/>
          </w:tcPr>
          <w:p w14:paraId="42CB48D5" w14:textId="77777777" w:rsidR="00DC42BC" w:rsidRPr="00AE65E0" w:rsidRDefault="00DC42BC" w:rsidP="00E765AA">
            <w:pPr>
              <w:widowControl/>
              <w:spacing w:before="120" w:after="120" w:line="240" w:lineRule="auto"/>
              <w:jc w:val="both"/>
              <w:rPr>
                <w:rFonts w:ascii="Times New Roman" w:eastAsia="Times New Roman" w:hAnsi="Times New Roman"/>
                <w:sz w:val="24"/>
                <w:szCs w:val="24"/>
                <w:lang w:val="lv-LV" w:eastAsia="lv-LV"/>
              </w:rPr>
            </w:pPr>
          </w:p>
        </w:tc>
        <w:tc>
          <w:tcPr>
            <w:tcW w:w="4406" w:type="dxa"/>
          </w:tcPr>
          <w:p w14:paraId="0BB5E1D5" w14:textId="4895EB83" w:rsidR="00DC42BC"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No valsts budžeta nepieciešamā </w:t>
            </w:r>
            <w:r w:rsidRPr="00AE65E0">
              <w:rPr>
                <w:rFonts w:ascii="Times New Roman" w:eastAsia="Times New Roman" w:hAnsi="Times New Roman"/>
                <w:b/>
                <w:sz w:val="24"/>
                <w:szCs w:val="24"/>
                <w:lang w:val="lv-LV" w:eastAsia="lv-LV"/>
              </w:rPr>
              <w:t xml:space="preserve">dotācija projekta </w:t>
            </w:r>
            <w:proofErr w:type="spellStart"/>
            <w:r w:rsidRPr="00AE65E0">
              <w:rPr>
                <w:rFonts w:ascii="Times New Roman" w:eastAsia="Times New Roman" w:hAnsi="Times New Roman"/>
                <w:b/>
                <w:sz w:val="24"/>
                <w:szCs w:val="24"/>
                <w:lang w:val="lv-LV" w:eastAsia="lv-LV"/>
              </w:rPr>
              <w:t>priekšfinansējuma</w:t>
            </w:r>
            <w:proofErr w:type="spellEnd"/>
            <w:r w:rsidRPr="00AE65E0">
              <w:rPr>
                <w:rFonts w:ascii="Times New Roman" w:eastAsia="Times New Roman" w:hAnsi="Times New Roman"/>
                <w:sz w:val="24"/>
                <w:szCs w:val="24"/>
                <w:lang w:val="lv-LV" w:eastAsia="lv-LV"/>
              </w:rPr>
              <w:t xml:space="preserve"> nodrošināšanai (EUR)</w:t>
            </w:r>
          </w:p>
        </w:tc>
        <w:tc>
          <w:tcPr>
            <w:tcW w:w="4776" w:type="dxa"/>
          </w:tcPr>
          <w:p w14:paraId="5BA562AC" w14:textId="75B955D1" w:rsidR="00DC42BC" w:rsidRPr="00AE65E0" w:rsidRDefault="00526EB0"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76.775 EUR</w:t>
            </w:r>
          </w:p>
        </w:tc>
      </w:tr>
      <w:tr w:rsidR="000A3970" w:rsidRPr="00AE65E0" w14:paraId="6B1A9B62" w14:textId="77777777" w:rsidTr="00BC476B">
        <w:trPr>
          <w:trHeight w:val="525"/>
        </w:trPr>
        <w:tc>
          <w:tcPr>
            <w:tcW w:w="632" w:type="dxa"/>
            <w:hideMark/>
          </w:tcPr>
          <w:p w14:paraId="61E6FEDF" w14:textId="6D60907C"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lastRenderedPageBreak/>
              <w:t>14.</w:t>
            </w:r>
          </w:p>
        </w:tc>
        <w:tc>
          <w:tcPr>
            <w:tcW w:w="4406" w:type="dxa"/>
            <w:hideMark/>
          </w:tcPr>
          <w:p w14:paraId="75CCA154" w14:textId="77777777"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Indikatīvais projekta </w:t>
            </w:r>
            <w:r w:rsidRPr="00AE65E0">
              <w:rPr>
                <w:rFonts w:ascii="Times New Roman" w:eastAsia="Times New Roman" w:hAnsi="Times New Roman"/>
                <w:b/>
                <w:bCs/>
                <w:sz w:val="24"/>
                <w:szCs w:val="24"/>
                <w:lang w:val="lv-LV" w:eastAsia="lv-LV"/>
              </w:rPr>
              <w:t>īstenošanas laiks</w:t>
            </w:r>
            <w:r w:rsidRPr="00AE65E0">
              <w:rPr>
                <w:rFonts w:ascii="Times New Roman" w:eastAsia="Times New Roman" w:hAnsi="Times New Roman"/>
                <w:sz w:val="24"/>
                <w:szCs w:val="24"/>
                <w:lang w:val="lv-LV" w:eastAsia="lv-LV"/>
              </w:rPr>
              <w:t xml:space="preserve"> (no - līdz)</w:t>
            </w:r>
          </w:p>
        </w:tc>
        <w:tc>
          <w:tcPr>
            <w:tcW w:w="4776" w:type="dxa"/>
          </w:tcPr>
          <w:p w14:paraId="4D334BE3" w14:textId="2F0EEB6C" w:rsidR="00E765AA" w:rsidRPr="00AE65E0" w:rsidRDefault="00526EB0"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 xml:space="preserve">01.02.2026. – </w:t>
            </w:r>
            <w:r w:rsidRPr="00AE65E0">
              <w:rPr>
                <w:rFonts w:ascii="Times New Roman" w:hAnsi="Times New Roman"/>
                <w:sz w:val="24"/>
                <w:szCs w:val="24"/>
              </w:rPr>
              <w:t xml:space="preserve">31.07.2027. </w:t>
            </w:r>
          </w:p>
          <w:p w14:paraId="4655F812" w14:textId="2627FC13" w:rsidR="00526EB0" w:rsidRPr="00AE65E0" w:rsidRDefault="00526EB0"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18 mēneši</w:t>
            </w:r>
          </w:p>
        </w:tc>
      </w:tr>
      <w:tr w:rsidR="000A3970" w:rsidRPr="00AE65E0" w14:paraId="5F024856" w14:textId="77777777" w:rsidTr="00BC476B">
        <w:trPr>
          <w:trHeight w:val="525"/>
        </w:trPr>
        <w:tc>
          <w:tcPr>
            <w:tcW w:w="632" w:type="dxa"/>
            <w:hideMark/>
          </w:tcPr>
          <w:p w14:paraId="76C7FE6D" w14:textId="64B41C7B"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15.</w:t>
            </w:r>
          </w:p>
        </w:tc>
        <w:tc>
          <w:tcPr>
            <w:tcW w:w="4406" w:type="dxa"/>
            <w:hideMark/>
          </w:tcPr>
          <w:p w14:paraId="7178974D" w14:textId="77777777"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776" w:type="dxa"/>
          </w:tcPr>
          <w:p w14:paraId="3A5160FB" w14:textId="30D71AB4" w:rsidR="00E765AA" w:rsidRPr="00AE65E0" w:rsidRDefault="00233B40"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Nav nepieciešams</w:t>
            </w:r>
          </w:p>
        </w:tc>
      </w:tr>
      <w:tr w:rsidR="000A3970" w:rsidRPr="00BC476B" w14:paraId="02DEC026" w14:textId="77777777" w:rsidTr="00BC476B">
        <w:trPr>
          <w:trHeight w:val="525"/>
        </w:trPr>
        <w:tc>
          <w:tcPr>
            <w:tcW w:w="632" w:type="dxa"/>
            <w:hideMark/>
          </w:tcPr>
          <w:p w14:paraId="759DEC32" w14:textId="63E74379" w:rsidR="00E765AA" w:rsidRPr="00AE65E0"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16.</w:t>
            </w:r>
          </w:p>
        </w:tc>
        <w:tc>
          <w:tcPr>
            <w:tcW w:w="4406" w:type="dxa"/>
            <w:hideMark/>
          </w:tcPr>
          <w:p w14:paraId="467B3C04" w14:textId="77777777" w:rsidR="00E765AA" w:rsidRPr="00AE65E0" w:rsidRDefault="00DD7B26" w:rsidP="00E765AA">
            <w:pPr>
              <w:widowControl/>
              <w:spacing w:before="120" w:after="120" w:line="240" w:lineRule="auto"/>
              <w:jc w:val="both"/>
              <w:rPr>
                <w:rFonts w:ascii="Times New Roman" w:eastAsia="Times New Roman" w:hAnsi="Times New Roman"/>
                <w:sz w:val="24"/>
                <w:szCs w:val="24"/>
                <w:lang w:val="lv-LV" w:eastAsia="lv-LV"/>
              </w:rPr>
            </w:pPr>
            <w:r w:rsidRPr="00AE65E0">
              <w:rPr>
                <w:rFonts w:ascii="Times New Roman" w:eastAsia="Times New Roman" w:hAnsi="Times New Roman"/>
                <w:b/>
                <w:bCs/>
                <w:sz w:val="24"/>
                <w:szCs w:val="24"/>
                <w:lang w:val="lv-LV" w:eastAsia="lv-LV"/>
              </w:rPr>
              <w:t>Projekta aktualitāte citiem plānošanas reģioniem</w:t>
            </w:r>
            <w:r w:rsidRPr="00AE65E0">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tcPr>
          <w:p w14:paraId="0C637FC0" w14:textId="12AA7B7A" w:rsidR="003A0450" w:rsidRPr="003A0450" w:rsidRDefault="003A0450" w:rsidP="003A0450">
            <w:pPr>
              <w:widowControl/>
              <w:spacing w:before="120" w:after="120" w:line="240" w:lineRule="auto"/>
              <w:jc w:val="both"/>
              <w:rPr>
                <w:rFonts w:ascii="Times New Roman" w:eastAsia="Times New Roman" w:hAnsi="Times New Roman"/>
                <w:sz w:val="24"/>
                <w:szCs w:val="24"/>
                <w:lang w:val="lv-LV" w:eastAsia="lv-LV"/>
              </w:rPr>
            </w:pPr>
            <w:r w:rsidRPr="003A0450">
              <w:rPr>
                <w:rFonts w:ascii="Times New Roman" w:eastAsia="Times New Roman" w:hAnsi="Times New Roman"/>
                <w:sz w:val="24"/>
                <w:szCs w:val="24"/>
                <w:lang w:val="lv-LV" w:eastAsia="lv-LV"/>
              </w:rPr>
              <w:t xml:space="preserve">Pārējie Latvijas plānošanas reģioni tiks informēti par projekta ieviešanu. </w:t>
            </w:r>
          </w:p>
          <w:p w14:paraId="00BA370E" w14:textId="314FAA1F" w:rsidR="00DC42BC" w:rsidRPr="00AE65E0" w:rsidRDefault="003A0450" w:rsidP="003A0450">
            <w:pPr>
              <w:widowControl/>
              <w:spacing w:before="120" w:after="120" w:line="240" w:lineRule="auto"/>
              <w:rPr>
                <w:rFonts w:ascii="Times New Roman" w:eastAsia="Times New Roman" w:hAnsi="Times New Roman"/>
                <w:sz w:val="24"/>
                <w:szCs w:val="24"/>
                <w:lang w:val="lv-LV" w:eastAsia="lv-LV"/>
              </w:rPr>
            </w:pPr>
            <w:r w:rsidRPr="003A0450">
              <w:rPr>
                <w:rFonts w:ascii="Times New Roman" w:eastAsia="Times New Roman" w:hAnsi="Times New Roman"/>
                <w:sz w:val="24"/>
                <w:szCs w:val="24"/>
                <w:lang w:val="lv-LV" w:eastAsia="lv-LV"/>
              </w:rPr>
              <w:t>Visiem plānošanas reģioniem tiks nodrošināta piekļuve pie projekta informatīvajiem materiāliem.</w:t>
            </w:r>
          </w:p>
        </w:tc>
      </w:tr>
    </w:tbl>
    <w:p w14:paraId="367E1DCA" w14:textId="77777777" w:rsidR="00BC40E0" w:rsidRPr="00AE65E0" w:rsidRDefault="00BC40E0" w:rsidP="00BC40E0">
      <w:pPr>
        <w:widowControl/>
        <w:spacing w:after="0" w:line="240" w:lineRule="auto"/>
        <w:rPr>
          <w:rFonts w:ascii="Times New Roman" w:eastAsia="Times New Roman" w:hAnsi="Times New Roman"/>
          <w:sz w:val="24"/>
          <w:szCs w:val="24"/>
          <w:lang w:val="lv-LV" w:eastAsia="lv-LV"/>
        </w:rPr>
      </w:pPr>
    </w:p>
    <w:p w14:paraId="1F49A543" w14:textId="60CB4B03" w:rsidR="00BC40E0" w:rsidRPr="00AE65E0" w:rsidRDefault="00DD7B26" w:rsidP="00A43B0B">
      <w:pPr>
        <w:widowControl/>
        <w:spacing w:after="0" w:line="240" w:lineRule="auto"/>
        <w:ind w:left="-709"/>
        <w:rPr>
          <w:rFonts w:ascii="Times New Roman" w:eastAsia="Times New Roman" w:hAnsi="Times New Roman"/>
          <w:sz w:val="24"/>
          <w:szCs w:val="24"/>
          <w:lang w:val="lv-LV" w:eastAsia="lv-LV"/>
        </w:rPr>
      </w:pPr>
      <w:r w:rsidRPr="00AE65E0">
        <w:rPr>
          <w:rFonts w:ascii="Times New Roman" w:eastAsia="Times New Roman" w:hAnsi="Times New Roman"/>
          <w:sz w:val="24"/>
          <w:szCs w:val="24"/>
          <w:lang w:val="lv-LV" w:eastAsia="lv-LV"/>
        </w:rPr>
        <w:t>Atbildīgā amatpersona /amats, vārds, uzvārds/</w:t>
      </w:r>
      <w:r w:rsidR="00B749D0" w:rsidRPr="00AE65E0">
        <w:rPr>
          <w:rFonts w:ascii="Times New Roman" w:eastAsia="Times New Roman" w:hAnsi="Times New Roman"/>
          <w:sz w:val="24"/>
          <w:szCs w:val="24"/>
          <w:lang w:val="lv-LV" w:eastAsia="lv-LV"/>
        </w:rPr>
        <w:t>:</w:t>
      </w:r>
      <w:r w:rsidR="0098337D" w:rsidRPr="00AE65E0">
        <w:rPr>
          <w:rFonts w:ascii="Times New Roman" w:eastAsia="Times New Roman" w:hAnsi="Times New Roman"/>
          <w:sz w:val="24"/>
          <w:szCs w:val="24"/>
          <w:lang w:val="lv-LV" w:eastAsia="lv-LV"/>
        </w:rPr>
        <w:t xml:space="preserve"> </w:t>
      </w:r>
      <w:r w:rsidR="0098337D" w:rsidRPr="00AE65E0">
        <w:rPr>
          <w:rFonts w:ascii="Times New Roman" w:eastAsia="Times New Roman" w:hAnsi="Times New Roman"/>
          <w:b/>
          <w:bCs/>
          <w:sz w:val="24"/>
          <w:szCs w:val="24"/>
          <w:lang w:val="lv-LV" w:eastAsia="lv-LV"/>
        </w:rPr>
        <w:t>projektu vadītāja, Sandra Grigorjeva</w:t>
      </w:r>
      <w:r w:rsidRPr="00AE65E0">
        <w:rPr>
          <w:rFonts w:ascii="Times New Roman" w:eastAsia="Times New Roman" w:hAnsi="Times New Roman"/>
          <w:b/>
          <w:bCs/>
          <w:sz w:val="24"/>
          <w:szCs w:val="24"/>
          <w:lang w:val="lv-LV" w:eastAsia="lv-LV"/>
        </w:rPr>
        <w:tab/>
      </w:r>
      <w:r w:rsidRPr="00AE65E0">
        <w:rPr>
          <w:rFonts w:ascii="Times New Roman" w:eastAsia="Times New Roman" w:hAnsi="Times New Roman"/>
          <w:sz w:val="24"/>
          <w:szCs w:val="24"/>
          <w:lang w:val="lv-LV" w:eastAsia="lv-LV"/>
        </w:rPr>
        <w:tab/>
      </w:r>
      <w:r w:rsidRPr="00AE65E0">
        <w:rPr>
          <w:rFonts w:ascii="Times New Roman" w:eastAsia="Times New Roman" w:hAnsi="Times New Roman"/>
          <w:sz w:val="24"/>
          <w:szCs w:val="24"/>
          <w:lang w:val="lv-LV" w:eastAsia="lv-LV"/>
        </w:rPr>
        <w:tab/>
      </w:r>
      <w:r w:rsidRPr="00AE65E0">
        <w:rPr>
          <w:rFonts w:ascii="Times New Roman" w:eastAsia="Times New Roman" w:hAnsi="Times New Roman"/>
          <w:sz w:val="24"/>
          <w:szCs w:val="24"/>
          <w:lang w:val="lv-LV" w:eastAsia="lv-LV"/>
        </w:rPr>
        <w:tab/>
        <w:t xml:space="preserve">  </w:t>
      </w:r>
    </w:p>
    <w:p w14:paraId="6F3D6F62" w14:textId="77777777" w:rsidR="00214E77" w:rsidRPr="00AE65E0" w:rsidRDefault="00214E77">
      <w:pPr>
        <w:rPr>
          <w:rFonts w:ascii="Times New Roman" w:hAnsi="Times New Roman"/>
          <w:lang w:val="de-DE"/>
        </w:rPr>
      </w:pPr>
    </w:p>
    <w:sectPr w:rsidR="00214E77" w:rsidRPr="00AE65E0"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2F2A7" w14:textId="77777777" w:rsidR="00C65FAF" w:rsidRDefault="00C65FAF">
      <w:pPr>
        <w:spacing w:after="0" w:line="240" w:lineRule="auto"/>
      </w:pPr>
      <w:r>
        <w:separator/>
      </w:r>
    </w:p>
  </w:endnote>
  <w:endnote w:type="continuationSeparator" w:id="0">
    <w:p w14:paraId="29C6F54F" w14:textId="77777777" w:rsidR="00C65FAF" w:rsidRDefault="00C6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0B84E" w14:textId="77777777" w:rsidR="00C65FAF" w:rsidRDefault="00C65FAF">
      <w:pPr>
        <w:spacing w:after="0" w:line="240" w:lineRule="auto"/>
      </w:pPr>
      <w:r>
        <w:separator/>
      </w:r>
    </w:p>
  </w:footnote>
  <w:footnote w:type="continuationSeparator" w:id="0">
    <w:p w14:paraId="786B359A" w14:textId="77777777" w:rsidR="00C65FAF" w:rsidRDefault="00C65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19D959B3"/>
    <w:multiLevelType w:val="multilevel"/>
    <w:tmpl w:val="F8C66F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EE6E42"/>
    <w:multiLevelType w:val="hybridMultilevel"/>
    <w:tmpl w:val="2F427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256C2F"/>
    <w:multiLevelType w:val="hybridMultilevel"/>
    <w:tmpl w:val="B8CE61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33831032">
    <w:abstractNumId w:val="0"/>
  </w:num>
  <w:num w:numId="2" w16cid:durableId="174536418">
    <w:abstractNumId w:val="1"/>
  </w:num>
  <w:num w:numId="3" w16cid:durableId="2028754631">
    <w:abstractNumId w:val="3"/>
  </w:num>
  <w:num w:numId="4" w16cid:durableId="1253320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07190"/>
    <w:rsid w:val="000113C1"/>
    <w:rsid w:val="00023889"/>
    <w:rsid w:val="000703D5"/>
    <w:rsid w:val="000A3970"/>
    <w:rsid w:val="000E5064"/>
    <w:rsid w:val="0012474F"/>
    <w:rsid w:val="001410E5"/>
    <w:rsid w:val="00147658"/>
    <w:rsid w:val="0019652E"/>
    <w:rsid w:val="001C42E3"/>
    <w:rsid w:val="001C4902"/>
    <w:rsid w:val="001D7D7E"/>
    <w:rsid w:val="00212D2D"/>
    <w:rsid w:val="00214E77"/>
    <w:rsid w:val="00233B40"/>
    <w:rsid w:val="002778D8"/>
    <w:rsid w:val="002861B6"/>
    <w:rsid w:val="002B05F1"/>
    <w:rsid w:val="002B5F49"/>
    <w:rsid w:val="00300538"/>
    <w:rsid w:val="003573D3"/>
    <w:rsid w:val="003A0450"/>
    <w:rsid w:val="003B2500"/>
    <w:rsid w:val="003D3BCC"/>
    <w:rsid w:val="003F6F02"/>
    <w:rsid w:val="004132A8"/>
    <w:rsid w:val="00461639"/>
    <w:rsid w:val="004628A0"/>
    <w:rsid w:val="00470D19"/>
    <w:rsid w:val="00485375"/>
    <w:rsid w:val="00496376"/>
    <w:rsid w:val="0049693F"/>
    <w:rsid w:val="004A2455"/>
    <w:rsid w:val="004C18D1"/>
    <w:rsid w:val="004C5D88"/>
    <w:rsid w:val="004F24A6"/>
    <w:rsid w:val="00526EB0"/>
    <w:rsid w:val="005A49D1"/>
    <w:rsid w:val="005D0D5B"/>
    <w:rsid w:val="005D3BBB"/>
    <w:rsid w:val="005E6DE7"/>
    <w:rsid w:val="006004EB"/>
    <w:rsid w:val="006249A9"/>
    <w:rsid w:val="00650C14"/>
    <w:rsid w:val="006808B6"/>
    <w:rsid w:val="00692A2F"/>
    <w:rsid w:val="00693274"/>
    <w:rsid w:val="00696209"/>
    <w:rsid w:val="00697D88"/>
    <w:rsid w:val="006B6F24"/>
    <w:rsid w:val="006D26B7"/>
    <w:rsid w:val="007006A7"/>
    <w:rsid w:val="0071061C"/>
    <w:rsid w:val="0075095B"/>
    <w:rsid w:val="00752CE5"/>
    <w:rsid w:val="00770924"/>
    <w:rsid w:val="007B1D6D"/>
    <w:rsid w:val="007B3A00"/>
    <w:rsid w:val="007D21AC"/>
    <w:rsid w:val="007E024A"/>
    <w:rsid w:val="00802F30"/>
    <w:rsid w:val="00843A26"/>
    <w:rsid w:val="00851697"/>
    <w:rsid w:val="0087011B"/>
    <w:rsid w:val="00876A52"/>
    <w:rsid w:val="00881DAB"/>
    <w:rsid w:val="008F25A9"/>
    <w:rsid w:val="009259AC"/>
    <w:rsid w:val="00946B19"/>
    <w:rsid w:val="009525EC"/>
    <w:rsid w:val="00952770"/>
    <w:rsid w:val="00964724"/>
    <w:rsid w:val="0098337D"/>
    <w:rsid w:val="00993CCB"/>
    <w:rsid w:val="009A7B39"/>
    <w:rsid w:val="009E7EC0"/>
    <w:rsid w:val="00A12FE6"/>
    <w:rsid w:val="00A13D12"/>
    <w:rsid w:val="00A35CAF"/>
    <w:rsid w:val="00A43B0B"/>
    <w:rsid w:val="00AA1767"/>
    <w:rsid w:val="00AE65E0"/>
    <w:rsid w:val="00AF2337"/>
    <w:rsid w:val="00AF7841"/>
    <w:rsid w:val="00B067B2"/>
    <w:rsid w:val="00B63CD5"/>
    <w:rsid w:val="00B749D0"/>
    <w:rsid w:val="00BA5A35"/>
    <w:rsid w:val="00BB24DA"/>
    <w:rsid w:val="00BC40E0"/>
    <w:rsid w:val="00BC476B"/>
    <w:rsid w:val="00C13351"/>
    <w:rsid w:val="00C47FB7"/>
    <w:rsid w:val="00C65FAF"/>
    <w:rsid w:val="00C661B4"/>
    <w:rsid w:val="00C73FA7"/>
    <w:rsid w:val="00C74911"/>
    <w:rsid w:val="00C84950"/>
    <w:rsid w:val="00CA5DFF"/>
    <w:rsid w:val="00CC4ED8"/>
    <w:rsid w:val="00CC69FE"/>
    <w:rsid w:val="00D440E9"/>
    <w:rsid w:val="00D5786F"/>
    <w:rsid w:val="00D651FD"/>
    <w:rsid w:val="00D66037"/>
    <w:rsid w:val="00D8095C"/>
    <w:rsid w:val="00DA04A9"/>
    <w:rsid w:val="00DA4264"/>
    <w:rsid w:val="00DB07E4"/>
    <w:rsid w:val="00DB0C79"/>
    <w:rsid w:val="00DC42BC"/>
    <w:rsid w:val="00DD7B26"/>
    <w:rsid w:val="00DE5865"/>
    <w:rsid w:val="00E07372"/>
    <w:rsid w:val="00E7192A"/>
    <w:rsid w:val="00E765AA"/>
    <w:rsid w:val="00EA023A"/>
    <w:rsid w:val="00EA3A45"/>
    <w:rsid w:val="00ED02FC"/>
    <w:rsid w:val="00EF2E2C"/>
    <w:rsid w:val="00F06AFF"/>
    <w:rsid w:val="00F11BBA"/>
    <w:rsid w:val="00F902D6"/>
    <w:rsid w:val="00FB22C5"/>
    <w:rsid w:val="00FB61E8"/>
    <w:rsid w:val="00FC078B"/>
    <w:rsid w:val="00FF0E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basedOn w:val="Parasts"/>
    <w:uiPriority w:val="34"/>
    <w:qFormat/>
    <w:rsid w:val="00C47FB7"/>
    <w:pPr>
      <w:ind w:left="720"/>
      <w:contextualSpacing/>
    </w:pPr>
  </w:style>
  <w:style w:type="character" w:styleId="Izteiksmgs">
    <w:name w:val="Strong"/>
    <w:basedOn w:val="Noklusjumarindkopasfonts"/>
    <w:uiPriority w:val="22"/>
    <w:qFormat/>
    <w:rsid w:val="0098337D"/>
    <w:rPr>
      <w:b/>
      <w:bCs/>
    </w:rPr>
  </w:style>
  <w:style w:type="paragraph" w:styleId="Paraststmeklis">
    <w:name w:val="Normal (Web)"/>
    <w:basedOn w:val="Parasts"/>
    <w:uiPriority w:val="99"/>
    <w:unhideWhenUsed/>
    <w:rsid w:val="00881DAB"/>
    <w:pPr>
      <w:widowControl/>
      <w:spacing w:before="100" w:beforeAutospacing="1" w:after="100" w:afterAutospacing="1" w:line="240" w:lineRule="auto"/>
    </w:pPr>
    <w:rPr>
      <w:rFonts w:ascii="Times New Roman" w:eastAsia="Times New Roman" w:hAnsi="Times New Roman"/>
      <w:sz w:val="24"/>
      <w:szCs w:val="24"/>
      <w:lang w:val="en-GB" w:eastAsia="en-GB"/>
    </w:rPr>
  </w:style>
  <w:style w:type="character" w:styleId="Izclums">
    <w:name w:val="Emphasis"/>
    <w:basedOn w:val="Noklusjumarindkopasfonts"/>
    <w:uiPriority w:val="20"/>
    <w:qFormat/>
    <w:rsid w:val="00881DAB"/>
    <w:rPr>
      <w:i/>
      <w:iCs/>
    </w:rPr>
  </w:style>
  <w:style w:type="paragraph" w:customStyle="1" w:styleId="Default">
    <w:name w:val="Default"/>
    <w:rsid w:val="00AF7841"/>
    <w:pPr>
      <w:autoSpaceDE w:val="0"/>
      <w:autoSpaceDN w:val="0"/>
      <w:adjustRightInd w:val="0"/>
      <w:spacing w:after="0" w:line="240" w:lineRule="auto"/>
    </w:pPr>
    <w:rPr>
      <w:rFonts w:ascii="Verdana" w:hAnsi="Verdana" w:cs="Verdana"/>
      <w:color w:val="000000"/>
      <w:sz w:val="24"/>
      <w:szCs w:val="24"/>
    </w:rPr>
  </w:style>
  <w:style w:type="character" w:styleId="Hipersaite">
    <w:name w:val="Hyperlink"/>
    <w:basedOn w:val="Noklusjumarindkopasfonts"/>
    <w:uiPriority w:val="99"/>
    <w:unhideWhenUsed/>
    <w:rsid w:val="00FB22C5"/>
    <w:rPr>
      <w:color w:val="0563C1" w:themeColor="hyperlink"/>
      <w:u w:val="single"/>
    </w:rPr>
  </w:style>
  <w:style w:type="character" w:styleId="Neatrisintapieminana">
    <w:name w:val="Unresolved Mention"/>
    <w:basedOn w:val="Noklusjumarindkopasfonts"/>
    <w:uiPriority w:val="99"/>
    <w:semiHidden/>
    <w:unhideWhenUsed/>
    <w:rsid w:val="00FB22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zemgale.lv/lv/projekts/inovativi-un-viedi-politikas-instrumenti-eiropas-lauku-attistibai-inspi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5582</Words>
  <Characters>3183</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Inese Čerpakovska</dc:creator>
  <cp:lastModifiedBy>Santa Ozola</cp:lastModifiedBy>
  <cp:revision>2</cp:revision>
  <dcterms:created xsi:type="dcterms:W3CDTF">2026-02-10T08:24:00Z</dcterms:created>
  <dcterms:modified xsi:type="dcterms:W3CDTF">2026-02-10T08:24:00Z</dcterms:modified>
</cp:coreProperties>
</file>